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Ind w:w="-432" w:type="dxa"/>
        <w:shd w:val="clear" w:color="auto" w:fill="FFFFFF" w:themeFill="background1"/>
        <w:tblLayout w:type="fixed"/>
        <w:tblLook w:val="0000" w:firstRow="0" w:lastRow="0" w:firstColumn="0" w:lastColumn="0" w:noHBand="0" w:noVBand="0"/>
      </w:tblPr>
      <w:tblGrid>
        <w:gridCol w:w="10620"/>
      </w:tblGrid>
      <w:tr w:rsidR="002021DB" w:rsidRPr="005F618E" w:rsidTr="008409F7">
        <w:trPr>
          <w:trHeight w:val="1627"/>
          <w:jc w:val="center"/>
        </w:trPr>
        <w:tc>
          <w:tcPr>
            <w:tcW w:w="10620" w:type="dxa"/>
            <w:shd w:val="clear" w:color="auto" w:fill="FFFFFF" w:themeFill="background1"/>
          </w:tcPr>
          <w:p w:rsidR="002021DB" w:rsidRPr="008409F7" w:rsidRDefault="001778F8" w:rsidP="00230441">
            <w:pPr>
              <w:jc w:val="center"/>
              <w:rPr>
                <w:rFonts w:ascii="Times New Roman" w:hAnsi="Times New Roman"/>
                <w:b/>
                <w:sz w:val="28"/>
                <w:szCs w:val="28"/>
              </w:rPr>
            </w:pPr>
            <w:r>
              <w:rPr>
                <w:rFonts w:ascii="Times New Roman" w:hAnsi="Times New Roman"/>
                <w:b/>
                <w:noProof/>
                <w:sz w:val="28"/>
                <w:szCs w:val="28"/>
                <w:lang w:val="ru-RU"/>
              </w:rPr>
              <w:drawing>
                <wp:inline distT="0" distB="0" distL="0" distR="0" wp14:anchorId="78D95CA4" wp14:editId="45C4040D">
                  <wp:extent cx="46672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contrast="-54000"/>
                            <a:grayscl/>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2021DB" w:rsidRPr="008409F7" w:rsidRDefault="002021DB" w:rsidP="00230441">
            <w:pPr>
              <w:pStyle w:val="ab"/>
              <w:ind w:left="0"/>
              <w:rPr>
                <w:rFonts w:ascii="Times New Roman" w:hAnsi="Times New Roman"/>
                <w:sz w:val="36"/>
                <w:lang w:val="uk-UA"/>
              </w:rPr>
            </w:pPr>
            <w:r w:rsidRPr="008409F7">
              <w:rPr>
                <w:rFonts w:ascii="Times New Roman" w:hAnsi="Times New Roman"/>
                <w:sz w:val="36"/>
                <w:lang w:val="uk-UA"/>
              </w:rPr>
              <w:t>ДЕРЖАВНА  ПРИКОРДОННА  СЛУЖБА  УКРАЇНИ</w:t>
            </w:r>
          </w:p>
          <w:p w:rsidR="002021DB" w:rsidRPr="008409F7" w:rsidRDefault="002021DB" w:rsidP="00230441">
            <w:pPr>
              <w:jc w:val="center"/>
              <w:rPr>
                <w:rFonts w:ascii="Times New Roman" w:hAnsi="Times New Roman"/>
                <w:b/>
                <w:sz w:val="28"/>
                <w:szCs w:val="28"/>
              </w:rPr>
            </w:pPr>
          </w:p>
          <w:p w:rsidR="002021DB" w:rsidRPr="008409F7" w:rsidRDefault="002021DB" w:rsidP="00230441">
            <w:pPr>
              <w:pStyle w:val="ab"/>
              <w:ind w:left="0"/>
              <w:rPr>
                <w:rFonts w:ascii="Times New Roman" w:hAnsi="Times New Roman"/>
                <w:sz w:val="36"/>
                <w:lang w:val="uk-UA"/>
              </w:rPr>
            </w:pPr>
            <w:r w:rsidRPr="008409F7">
              <w:rPr>
                <w:rFonts w:ascii="Times New Roman" w:hAnsi="Times New Roman"/>
                <w:sz w:val="36"/>
                <w:lang w:val="uk-UA"/>
              </w:rPr>
              <w:t>АДМІНІСТРАЦІЯ ДЕРЖАВНОЇ</w:t>
            </w:r>
          </w:p>
          <w:p w:rsidR="002021DB" w:rsidRPr="005F618E" w:rsidRDefault="002021DB" w:rsidP="00230441">
            <w:pPr>
              <w:pStyle w:val="ab"/>
              <w:ind w:left="0"/>
              <w:rPr>
                <w:rFonts w:ascii="Times New Roman" w:hAnsi="Times New Roman"/>
                <w:sz w:val="36"/>
                <w:lang w:val="uk-UA"/>
              </w:rPr>
            </w:pPr>
            <w:r w:rsidRPr="008409F7">
              <w:rPr>
                <w:rFonts w:ascii="Times New Roman" w:hAnsi="Times New Roman"/>
                <w:sz w:val="36"/>
                <w:lang w:val="uk-UA"/>
              </w:rPr>
              <w:t>ПРИКОРДОННОЇ СЛУЖБИ УКРАЇНИ</w:t>
            </w:r>
          </w:p>
          <w:p w:rsidR="002021DB" w:rsidRPr="005F618E" w:rsidRDefault="002021DB" w:rsidP="00230441">
            <w:pPr>
              <w:rPr>
                <w:rFonts w:ascii="Times New Roman" w:hAnsi="Times New Roman"/>
                <w:b/>
                <w:sz w:val="28"/>
                <w:szCs w:val="28"/>
              </w:rPr>
            </w:pPr>
          </w:p>
        </w:tc>
      </w:tr>
    </w:tbl>
    <w:p w:rsidR="002021DB" w:rsidRPr="005F618E" w:rsidRDefault="002021DB" w:rsidP="006328A7">
      <w:pPr>
        <w:rPr>
          <w:rFonts w:ascii="Times New Roman" w:hAnsi="Times New Roman"/>
          <w:b/>
          <w:bCs/>
          <w:sz w:val="28"/>
          <w:szCs w:val="28"/>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580"/>
      </w:tblGrid>
      <w:tr w:rsidR="002021DB" w:rsidRPr="005F618E" w:rsidTr="00230441">
        <w:tc>
          <w:tcPr>
            <w:tcW w:w="5040" w:type="dxa"/>
            <w:tcBorders>
              <w:top w:val="nil"/>
              <w:left w:val="nil"/>
              <w:bottom w:val="nil"/>
              <w:right w:val="nil"/>
            </w:tcBorders>
          </w:tcPr>
          <w:p w:rsidR="002021DB" w:rsidRPr="005F618E" w:rsidRDefault="002021DB" w:rsidP="00230441">
            <w:pPr>
              <w:rPr>
                <w:rFonts w:ascii="Times New Roman" w:hAnsi="Times New Roman"/>
                <w:b/>
                <w:bCs/>
                <w:sz w:val="28"/>
                <w:szCs w:val="28"/>
              </w:rPr>
            </w:pPr>
          </w:p>
        </w:tc>
        <w:tc>
          <w:tcPr>
            <w:tcW w:w="5580" w:type="dxa"/>
            <w:tcBorders>
              <w:top w:val="nil"/>
              <w:left w:val="nil"/>
              <w:bottom w:val="nil"/>
              <w:right w:val="nil"/>
            </w:tcBorders>
          </w:tcPr>
          <w:p w:rsidR="002021DB" w:rsidRPr="005F618E" w:rsidRDefault="002021DB" w:rsidP="00230441">
            <w:pPr>
              <w:rPr>
                <w:rFonts w:ascii="Times New Roman" w:hAnsi="Times New Roman"/>
                <w:b/>
                <w:bCs/>
                <w:noProof/>
                <w:sz w:val="28"/>
                <w:szCs w:val="28"/>
              </w:rPr>
            </w:pPr>
            <w:r w:rsidRPr="005F618E">
              <w:rPr>
                <w:rFonts w:ascii="Times New Roman" w:hAnsi="Times New Roman"/>
                <w:b/>
                <w:bCs/>
                <w:noProof/>
                <w:sz w:val="28"/>
                <w:szCs w:val="28"/>
              </w:rPr>
              <w:t>ЗАТВЕРДЖЕНО</w:t>
            </w:r>
          </w:p>
        </w:tc>
      </w:tr>
      <w:tr w:rsidR="002021DB" w:rsidRPr="005F618E" w:rsidTr="00230441">
        <w:trPr>
          <w:trHeight w:val="377"/>
        </w:trPr>
        <w:tc>
          <w:tcPr>
            <w:tcW w:w="5040" w:type="dxa"/>
            <w:tcBorders>
              <w:top w:val="nil"/>
              <w:left w:val="nil"/>
              <w:bottom w:val="nil"/>
              <w:right w:val="nil"/>
            </w:tcBorders>
          </w:tcPr>
          <w:p w:rsidR="002021DB" w:rsidRPr="005F618E" w:rsidRDefault="002021DB" w:rsidP="00230441">
            <w:pPr>
              <w:rPr>
                <w:rFonts w:ascii="Times New Roman" w:hAnsi="Times New Roman"/>
                <w:b/>
                <w:bCs/>
                <w:sz w:val="28"/>
                <w:szCs w:val="28"/>
              </w:rPr>
            </w:pPr>
          </w:p>
        </w:tc>
        <w:tc>
          <w:tcPr>
            <w:tcW w:w="5580" w:type="dxa"/>
            <w:tcBorders>
              <w:top w:val="nil"/>
              <w:left w:val="nil"/>
              <w:bottom w:val="nil"/>
              <w:right w:val="nil"/>
            </w:tcBorders>
          </w:tcPr>
          <w:p w:rsidR="002021DB" w:rsidRPr="005F618E" w:rsidRDefault="002021DB" w:rsidP="00B21A06">
            <w:pPr>
              <w:pStyle w:val="1"/>
              <w:spacing w:after="100" w:afterAutospacing="1"/>
              <w:jc w:val="left"/>
              <w:rPr>
                <w:rFonts w:ascii="Times New Roman" w:hAnsi="Times New Roman"/>
                <w:szCs w:val="28"/>
              </w:rPr>
            </w:pPr>
            <w:r w:rsidRPr="005F618E">
              <w:rPr>
                <w:rFonts w:ascii="Times New Roman" w:hAnsi="Times New Roman"/>
                <w:szCs w:val="28"/>
              </w:rPr>
              <w:t>Рішенням комітету з конкурсних торгів,</w:t>
            </w:r>
          </w:p>
        </w:tc>
      </w:tr>
      <w:tr w:rsidR="002021DB" w:rsidRPr="005F618E" w:rsidTr="00230441">
        <w:tc>
          <w:tcPr>
            <w:tcW w:w="5040" w:type="dxa"/>
            <w:tcBorders>
              <w:top w:val="nil"/>
              <w:left w:val="nil"/>
              <w:bottom w:val="nil"/>
              <w:right w:val="nil"/>
            </w:tcBorders>
          </w:tcPr>
          <w:p w:rsidR="002021DB" w:rsidRPr="005F618E" w:rsidRDefault="002021DB" w:rsidP="00230441">
            <w:pPr>
              <w:rPr>
                <w:rFonts w:ascii="Times New Roman" w:hAnsi="Times New Roman"/>
                <w:b/>
                <w:bCs/>
                <w:sz w:val="28"/>
                <w:szCs w:val="28"/>
              </w:rPr>
            </w:pPr>
          </w:p>
        </w:tc>
        <w:tc>
          <w:tcPr>
            <w:tcW w:w="5580" w:type="dxa"/>
            <w:tcBorders>
              <w:top w:val="nil"/>
              <w:left w:val="nil"/>
              <w:bottom w:val="nil"/>
              <w:right w:val="nil"/>
            </w:tcBorders>
          </w:tcPr>
          <w:p w:rsidR="002021DB" w:rsidRPr="00A63BF0" w:rsidRDefault="009735F9" w:rsidP="005004C4">
            <w:pPr>
              <w:spacing w:after="100" w:afterAutospacing="1"/>
              <w:rPr>
                <w:rFonts w:ascii="Times New Roman" w:hAnsi="Times New Roman"/>
                <w:bCs/>
                <w:sz w:val="28"/>
                <w:szCs w:val="28"/>
              </w:rPr>
            </w:pPr>
            <w:r w:rsidRPr="00A63BF0">
              <w:rPr>
                <w:rFonts w:ascii="Times New Roman" w:hAnsi="Times New Roman"/>
                <w:bCs/>
                <w:sz w:val="28"/>
                <w:szCs w:val="28"/>
              </w:rPr>
              <w:t xml:space="preserve">протокол від </w:t>
            </w:r>
            <w:r w:rsidR="005004C4" w:rsidRPr="005004C4">
              <w:rPr>
                <w:rFonts w:ascii="Times New Roman" w:hAnsi="Times New Roman"/>
                <w:b/>
                <w:bCs/>
                <w:sz w:val="28"/>
                <w:szCs w:val="28"/>
                <w:u w:val="single"/>
                <w:lang w:val="ru-RU"/>
              </w:rPr>
              <w:t>13</w:t>
            </w:r>
            <w:r w:rsidR="00A63BF0" w:rsidRPr="005004C4">
              <w:rPr>
                <w:rFonts w:ascii="Times New Roman" w:hAnsi="Times New Roman"/>
                <w:b/>
                <w:bCs/>
                <w:sz w:val="28"/>
                <w:szCs w:val="28"/>
                <w:u w:val="single"/>
              </w:rPr>
              <w:t>.</w:t>
            </w:r>
            <w:r w:rsidR="005004C4" w:rsidRPr="005004C4">
              <w:rPr>
                <w:rFonts w:ascii="Times New Roman" w:hAnsi="Times New Roman"/>
                <w:b/>
                <w:bCs/>
                <w:sz w:val="28"/>
                <w:szCs w:val="28"/>
                <w:u w:val="single"/>
                <w:lang w:val="ru-RU"/>
              </w:rPr>
              <w:t>05</w:t>
            </w:r>
            <w:r w:rsidR="005004C4" w:rsidRPr="005004C4">
              <w:rPr>
                <w:rFonts w:ascii="Times New Roman" w:hAnsi="Times New Roman"/>
                <w:b/>
                <w:bCs/>
                <w:sz w:val="28"/>
                <w:szCs w:val="28"/>
                <w:u w:val="single"/>
              </w:rPr>
              <w:t>.</w:t>
            </w:r>
            <w:r w:rsidR="005004C4" w:rsidRPr="005004C4">
              <w:rPr>
                <w:rFonts w:ascii="Times New Roman" w:hAnsi="Times New Roman"/>
                <w:b/>
                <w:bCs/>
                <w:sz w:val="28"/>
                <w:szCs w:val="28"/>
                <w:u w:val="single"/>
                <w:lang w:val="ru-RU"/>
              </w:rPr>
              <w:t xml:space="preserve"> </w:t>
            </w:r>
            <w:r w:rsidRPr="005004C4">
              <w:rPr>
                <w:rFonts w:ascii="Times New Roman" w:hAnsi="Times New Roman"/>
                <w:b/>
                <w:bCs/>
                <w:sz w:val="28"/>
                <w:szCs w:val="28"/>
                <w:u w:val="single"/>
              </w:rPr>
              <w:t>201</w:t>
            </w:r>
            <w:r w:rsidR="00BD3ED8" w:rsidRPr="005004C4">
              <w:rPr>
                <w:rFonts w:ascii="Times New Roman" w:hAnsi="Times New Roman"/>
                <w:b/>
                <w:bCs/>
                <w:sz w:val="28"/>
                <w:szCs w:val="28"/>
                <w:u w:val="single"/>
                <w:lang w:val="ru-RU"/>
              </w:rPr>
              <w:t>4</w:t>
            </w:r>
            <w:r w:rsidRPr="00A63BF0">
              <w:rPr>
                <w:rFonts w:ascii="Times New Roman" w:hAnsi="Times New Roman"/>
                <w:bCs/>
                <w:sz w:val="28"/>
                <w:szCs w:val="28"/>
              </w:rPr>
              <w:t xml:space="preserve"> р</w:t>
            </w:r>
            <w:bookmarkStart w:id="0" w:name="_GoBack"/>
            <w:bookmarkEnd w:id="0"/>
            <w:r w:rsidRPr="00A63BF0">
              <w:rPr>
                <w:rFonts w:ascii="Times New Roman" w:hAnsi="Times New Roman"/>
                <w:bCs/>
                <w:sz w:val="28"/>
                <w:szCs w:val="28"/>
              </w:rPr>
              <w:t xml:space="preserve">оку № </w:t>
            </w:r>
            <w:r w:rsidR="005004C4" w:rsidRPr="005004C4">
              <w:rPr>
                <w:rFonts w:ascii="Times New Roman" w:hAnsi="Times New Roman"/>
                <w:b/>
                <w:bCs/>
                <w:sz w:val="28"/>
                <w:szCs w:val="28"/>
                <w:u w:val="single"/>
              </w:rPr>
              <w:t>10</w:t>
            </w:r>
          </w:p>
        </w:tc>
      </w:tr>
      <w:tr w:rsidR="002021DB" w:rsidRPr="005F618E" w:rsidTr="00230441">
        <w:tc>
          <w:tcPr>
            <w:tcW w:w="5040" w:type="dxa"/>
            <w:tcBorders>
              <w:top w:val="nil"/>
              <w:left w:val="nil"/>
              <w:bottom w:val="nil"/>
              <w:right w:val="nil"/>
            </w:tcBorders>
          </w:tcPr>
          <w:p w:rsidR="002021DB" w:rsidRPr="005F618E" w:rsidRDefault="002021DB" w:rsidP="00230441">
            <w:pPr>
              <w:rPr>
                <w:rFonts w:ascii="Times New Roman" w:hAnsi="Times New Roman"/>
                <w:b/>
                <w:bCs/>
                <w:sz w:val="28"/>
                <w:szCs w:val="28"/>
              </w:rPr>
            </w:pPr>
          </w:p>
        </w:tc>
        <w:tc>
          <w:tcPr>
            <w:tcW w:w="5580" w:type="dxa"/>
            <w:tcBorders>
              <w:top w:val="nil"/>
              <w:left w:val="nil"/>
              <w:bottom w:val="nil"/>
              <w:right w:val="nil"/>
            </w:tcBorders>
          </w:tcPr>
          <w:p w:rsidR="002021DB" w:rsidRPr="005F618E" w:rsidRDefault="006B062B" w:rsidP="006B062B">
            <w:pPr>
              <w:rPr>
                <w:rFonts w:ascii="Times New Roman" w:hAnsi="Times New Roman"/>
                <w:bCs/>
                <w:sz w:val="28"/>
                <w:szCs w:val="28"/>
              </w:rPr>
            </w:pPr>
            <w:r>
              <w:rPr>
                <w:rFonts w:ascii="Times New Roman" w:hAnsi="Times New Roman"/>
                <w:bCs/>
                <w:sz w:val="28"/>
                <w:szCs w:val="28"/>
              </w:rPr>
              <w:t>Заступник г</w:t>
            </w:r>
            <w:r w:rsidR="002021DB" w:rsidRPr="005F618E">
              <w:rPr>
                <w:rFonts w:ascii="Times New Roman" w:hAnsi="Times New Roman"/>
                <w:bCs/>
                <w:sz w:val="28"/>
                <w:szCs w:val="28"/>
              </w:rPr>
              <w:t>олов</w:t>
            </w:r>
            <w:r>
              <w:rPr>
                <w:rFonts w:ascii="Times New Roman" w:hAnsi="Times New Roman"/>
                <w:bCs/>
                <w:sz w:val="28"/>
                <w:szCs w:val="28"/>
              </w:rPr>
              <w:t>и</w:t>
            </w:r>
            <w:r w:rsidR="002021DB" w:rsidRPr="005F618E">
              <w:rPr>
                <w:rFonts w:ascii="Times New Roman" w:hAnsi="Times New Roman"/>
                <w:bCs/>
                <w:sz w:val="28"/>
                <w:szCs w:val="28"/>
              </w:rPr>
              <w:t xml:space="preserve"> комітету з конкурсних торгів</w:t>
            </w:r>
          </w:p>
        </w:tc>
      </w:tr>
      <w:tr w:rsidR="002021DB" w:rsidRPr="005F618E" w:rsidTr="00230441">
        <w:trPr>
          <w:trHeight w:val="1348"/>
        </w:trPr>
        <w:tc>
          <w:tcPr>
            <w:tcW w:w="5040" w:type="dxa"/>
            <w:tcBorders>
              <w:top w:val="nil"/>
              <w:left w:val="nil"/>
              <w:bottom w:val="nil"/>
              <w:right w:val="nil"/>
            </w:tcBorders>
          </w:tcPr>
          <w:p w:rsidR="002021DB" w:rsidRPr="005F618E" w:rsidRDefault="002021DB" w:rsidP="00230441">
            <w:pPr>
              <w:rPr>
                <w:rFonts w:ascii="Times New Roman" w:hAnsi="Times New Roman"/>
                <w:b/>
                <w:bCs/>
                <w:sz w:val="28"/>
                <w:szCs w:val="28"/>
              </w:rPr>
            </w:pPr>
          </w:p>
        </w:tc>
        <w:tc>
          <w:tcPr>
            <w:tcW w:w="5580" w:type="dxa"/>
            <w:tcBorders>
              <w:top w:val="nil"/>
              <w:left w:val="nil"/>
              <w:bottom w:val="nil"/>
              <w:right w:val="nil"/>
            </w:tcBorders>
          </w:tcPr>
          <w:p w:rsidR="002021DB" w:rsidRPr="005F618E" w:rsidRDefault="002021DB" w:rsidP="00B21A06">
            <w:pPr>
              <w:rPr>
                <w:rFonts w:ascii="Times New Roman" w:hAnsi="Times New Roman"/>
                <w:bCs/>
                <w:sz w:val="28"/>
                <w:szCs w:val="28"/>
              </w:rPr>
            </w:pPr>
          </w:p>
          <w:p w:rsidR="002021DB" w:rsidRPr="005F618E" w:rsidRDefault="002021DB" w:rsidP="00B21A06">
            <w:pPr>
              <w:rPr>
                <w:rFonts w:ascii="Times New Roman" w:hAnsi="Times New Roman"/>
                <w:bCs/>
                <w:sz w:val="28"/>
                <w:szCs w:val="28"/>
              </w:rPr>
            </w:pPr>
            <w:r w:rsidRPr="005F618E">
              <w:rPr>
                <w:rFonts w:ascii="Times New Roman" w:hAnsi="Times New Roman"/>
                <w:bCs/>
                <w:sz w:val="28"/>
                <w:szCs w:val="28"/>
              </w:rPr>
              <w:t xml:space="preserve">                                               </w:t>
            </w:r>
            <w:r w:rsidR="006B062B">
              <w:rPr>
                <w:rFonts w:ascii="Times New Roman" w:hAnsi="Times New Roman"/>
                <w:bCs/>
                <w:sz w:val="28"/>
                <w:szCs w:val="28"/>
              </w:rPr>
              <w:t>А</w:t>
            </w:r>
            <w:r w:rsidRPr="005F618E">
              <w:rPr>
                <w:rFonts w:ascii="Times New Roman" w:hAnsi="Times New Roman"/>
                <w:bCs/>
                <w:sz w:val="28"/>
                <w:szCs w:val="28"/>
              </w:rPr>
              <w:t>.</w:t>
            </w:r>
            <w:r w:rsidR="006B062B">
              <w:rPr>
                <w:rFonts w:ascii="Times New Roman" w:hAnsi="Times New Roman"/>
                <w:bCs/>
                <w:sz w:val="28"/>
                <w:szCs w:val="28"/>
              </w:rPr>
              <w:t>М</w:t>
            </w:r>
            <w:r w:rsidRPr="005F618E">
              <w:rPr>
                <w:rFonts w:ascii="Times New Roman" w:hAnsi="Times New Roman"/>
                <w:bCs/>
                <w:sz w:val="28"/>
                <w:szCs w:val="28"/>
              </w:rPr>
              <w:t xml:space="preserve">. </w:t>
            </w:r>
            <w:r w:rsidR="006B062B">
              <w:rPr>
                <w:rFonts w:ascii="Times New Roman" w:hAnsi="Times New Roman"/>
                <w:bCs/>
                <w:sz w:val="28"/>
                <w:szCs w:val="28"/>
              </w:rPr>
              <w:t>Бондаренко</w:t>
            </w:r>
          </w:p>
          <w:p w:rsidR="002021DB" w:rsidRPr="005F618E" w:rsidRDefault="002021DB" w:rsidP="00B21A06">
            <w:pPr>
              <w:rPr>
                <w:rFonts w:ascii="Times New Roman" w:hAnsi="Times New Roman"/>
                <w:sz w:val="28"/>
                <w:szCs w:val="28"/>
              </w:rPr>
            </w:pPr>
            <w:r w:rsidRPr="005F618E">
              <w:rPr>
                <w:rFonts w:ascii="Times New Roman" w:hAnsi="Times New Roman"/>
                <w:sz w:val="28"/>
                <w:szCs w:val="28"/>
              </w:rPr>
              <w:t xml:space="preserve">                    </w:t>
            </w:r>
            <w:proofErr w:type="spellStart"/>
            <w:r w:rsidRPr="005F618E">
              <w:rPr>
                <w:rFonts w:ascii="Times New Roman" w:hAnsi="Times New Roman"/>
                <w:sz w:val="28"/>
                <w:szCs w:val="28"/>
              </w:rPr>
              <w:t>м.п</w:t>
            </w:r>
            <w:proofErr w:type="spellEnd"/>
            <w:r w:rsidRPr="005F618E">
              <w:rPr>
                <w:rFonts w:ascii="Times New Roman" w:hAnsi="Times New Roman"/>
                <w:sz w:val="28"/>
                <w:szCs w:val="28"/>
              </w:rPr>
              <w:t>.</w:t>
            </w:r>
          </w:p>
        </w:tc>
      </w:tr>
    </w:tbl>
    <w:p w:rsidR="002021DB" w:rsidRPr="005F618E" w:rsidRDefault="002021DB" w:rsidP="006328A7">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line="240" w:lineRule="auto"/>
        <w:rPr>
          <w:rFonts w:ascii="Times New Roman" w:hAnsi="Times New Roman"/>
        </w:rPr>
      </w:pPr>
      <w:r w:rsidRPr="005F618E">
        <w:rPr>
          <w:rFonts w:ascii="Times New Roman" w:hAnsi="Times New Roman"/>
        </w:rPr>
        <w:t xml:space="preserve"> </w:t>
      </w:r>
    </w:p>
    <w:tbl>
      <w:tblPr>
        <w:tblW w:w="0" w:type="auto"/>
        <w:jc w:val="center"/>
        <w:shd w:val="clear" w:color="auto" w:fill="FFFFFF" w:themeFill="background1"/>
        <w:tblLayout w:type="fixed"/>
        <w:tblLook w:val="0000" w:firstRow="0" w:lastRow="0" w:firstColumn="0" w:lastColumn="0" w:noHBand="0" w:noVBand="0"/>
      </w:tblPr>
      <w:tblGrid>
        <w:gridCol w:w="10008"/>
      </w:tblGrid>
      <w:tr w:rsidR="002021DB" w:rsidRPr="005F618E" w:rsidTr="008409F7">
        <w:trPr>
          <w:jc w:val="center"/>
        </w:trPr>
        <w:tc>
          <w:tcPr>
            <w:tcW w:w="10008" w:type="dxa"/>
            <w:shd w:val="clear" w:color="auto" w:fill="FFFFFF" w:themeFill="background1"/>
          </w:tcPr>
          <w:p w:rsidR="002021DB" w:rsidRPr="005F618E" w:rsidRDefault="003B35F3" w:rsidP="00FF06F2">
            <w:pPr>
              <w:spacing w:after="0" w:line="240" w:lineRule="auto"/>
              <w:ind w:firstLine="540"/>
              <w:jc w:val="center"/>
              <w:rPr>
                <w:rFonts w:ascii="Times New Roman" w:hAnsi="Times New Roman"/>
                <w:b/>
                <w:sz w:val="32"/>
                <w:szCs w:val="32"/>
                <w:shd w:val="clear" w:color="auto" w:fill="FFFFFF"/>
              </w:rPr>
            </w:pPr>
            <w:r w:rsidRPr="008409F7">
              <w:rPr>
                <w:rFonts w:ascii="Times New Roman" w:hAnsi="Times New Roman"/>
                <w:b/>
                <w:sz w:val="32"/>
                <w:szCs w:val="32"/>
              </w:rPr>
              <w:t xml:space="preserve">ДОКУМЕНТАЦІЯ З КОНКУРСНИХ </w:t>
            </w:r>
            <w:r w:rsidR="002021DB" w:rsidRPr="008409F7">
              <w:rPr>
                <w:rFonts w:ascii="Times New Roman" w:hAnsi="Times New Roman"/>
                <w:b/>
                <w:sz w:val="32"/>
                <w:szCs w:val="32"/>
              </w:rPr>
              <w:t>ТОРГІВ</w:t>
            </w:r>
          </w:p>
        </w:tc>
      </w:tr>
    </w:tbl>
    <w:p w:rsidR="002021DB" w:rsidRPr="005F618E" w:rsidRDefault="002021DB" w:rsidP="00FF06F2">
      <w:pPr>
        <w:spacing w:after="0" w:line="240" w:lineRule="auto"/>
        <w:ind w:firstLine="540"/>
        <w:jc w:val="center"/>
        <w:rPr>
          <w:rFonts w:ascii="Times New Roman" w:hAnsi="Times New Roman"/>
          <w:b/>
          <w:sz w:val="24"/>
          <w:szCs w:val="24"/>
        </w:rPr>
      </w:pPr>
    </w:p>
    <w:p w:rsidR="002021DB" w:rsidRPr="005F618E" w:rsidRDefault="002021DB" w:rsidP="00450CF2">
      <w:pPr>
        <w:spacing w:after="0" w:line="240" w:lineRule="auto"/>
        <w:jc w:val="center"/>
        <w:rPr>
          <w:rFonts w:ascii="Times New Roman" w:hAnsi="Times New Roman"/>
          <w:sz w:val="28"/>
          <w:szCs w:val="28"/>
        </w:rPr>
      </w:pPr>
      <w:r w:rsidRPr="005F618E">
        <w:rPr>
          <w:rFonts w:ascii="Times New Roman" w:hAnsi="Times New Roman"/>
          <w:sz w:val="28"/>
          <w:szCs w:val="28"/>
        </w:rPr>
        <w:t>НА ЗАКУПІВЛЮ</w:t>
      </w:r>
    </w:p>
    <w:p w:rsidR="005538E4" w:rsidRDefault="002021DB" w:rsidP="00D4564E">
      <w:pPr>
        <w:pStyle w:val="Iauiue"/>
        <w:jc w:val="center"/>
        <w:rPr>
          <w:b/>
          <w:sz w:val="28"/>
          <w:szCs w:val="28"/>
          <w:lang w:val="uk-UA"/>
        </w:rPr>
      </w:pPr>
      <w:r w:rsidRPr="005F618E">
        <w:rPr>
          <w:b/>
          <w:sz w:val="28"/>
          <w:szCs w:val="28"/>
          <w:lang w:val="uk-UA"/>
        </w:rPr>
        <w:t>Машини обчислювальні, частини та приладдя до них</w:t>
      </w:r>
      <w:r w:rsidR="005538E4">
        <w:rPr>
          <w:b/>
          <w:sz w:val="28"/>
          <w:szCs w:val="28"/>
          <w:lang w:val="uk-UA"/>
        </w:rPr>
        <w:t xml:space="preserve"> </w:t>
      </w:r>
    </w:p>
    <w:p w:rsidR="002021DB" w:rsidRPr="005F618E" w:rsidRDefault="005538E4" w:rsidP="00D4564E">
      <w:pPr>
        <w:pStyle w:val="Iauiue"/>
        <w:jc w:val="center"/>
        <w:rPr>
          <w:b/>
          <w:sz w:val="28"/>
          <w:szCs w:val="28"/>
          <w:lang w:val="uk-UA"/>
        </w:rPr>
      </w:pPr>
      <w:r>
        <w:rPr>
          <w:b/>
          <w:sz w:val="28"/>
          <w:szCs w:val="28"/>
          <w:lang w:val="uk-UA"/>
        </w:rPr>
        <w:t>(</w:t>
      </w:r>
      <w:r w:rsidRPr="00837D0F">
        <w:rPr>
          <w:b/>
          <w:sz w:val="28"/>
          <w:szCs w:val="28"/>
          <w:lang w:val="uk-UA"/>
        </w:rPr>
        <w:t>Персональний комп’ютер портативний (ноутбук) з програмним забезпеченням</w:t>
      </w:r>
      <w:r>
        <w:rPr>
          <w:b/>
          <w:sz w:val="28"/>
          <w:szCs w:val="28"/>
          <w:lang w:val="uk-UA"/>
        </w:rPr>
        <w:t xml:space="preserve"> – 28 комплектів</w:t>
      </w:r>
      <w:r w:rsidRPr="005F618E">
        <w:rPr>
          <w:b/>
          <w:sz w:val="28"/>
          <w:szCs w:val="28"/>
          <w:lang w:val="uk-UA"/>
        </w:rPr>
        <w:t>)</w:t>
      </w:r>
      <w:r>
        <w:rPr>
          <w:b/>
          <w:sz w:val="28"/>
          <w:szCs w:val="28"/>
          <w:lang w:val="uk-UA"/>
        </w:rPr>
        <w:t>,</w:t>
      </w:r>
      <w:r w:rsidR="002021DB" w:rsidRPr="005F618E">
        <w:rPr>
          <w:b/>
          <w:sz w:val="28"/>
          <w:szCs w:val="28"/>
          <w:lang w:val="uk-UA"/>
        </w:rPr>
        <w:t xml:space="preserve"> код</w:t>
      </w:r>
      <w:r w:rsidR="00A77094">
        <w:rPr>
          <w:b/>
          <w:sz w:val="28"/>
          <w:szCs w:val="28"/>
          <w:lang w:val="uk-UA"/>
        </w:rPr>
        <w:t xml:space="preserve"> за ДК 016:2010 26.20.1 </w:t>
      </w:r>
    </w:p>
    <w:p w:rsidR="002021DB" w:rsidRPr="005F618E" w:rsidRDefault="002021DB" w:rsidP="00765E2A">
      <w:pPr>
        <w:spacing w:after="0" w:line="240" w:lineRule="auto"/>
        <w:ind w:firstLine="540"/>
        <w:jc w:val="center"/>
        <w:rPr>
          <w:rFonts w:ascii="Times New Roman" w:hAnsi="Times New Roman"/>
          <w:b/>
          <w:i/>
          <w:color w:val="000080"/>
          <w:sz w:val="32"/>
          <w:szCs w:val="32"/>
        </w:rPr>
      </w:pPr>
    </w:p>
    <w:p w:rsidR="002021DB" w:rsidRPr="005F618E" w:rsidRDefault="002021DB" w:rsidP="00765E2A">
      <w:pPr>
        <w:pStyle w:val="Iauiue"/>
        <w:jc w:val="center"/>
        <w:rPr>
          <w:b/>
          <w:i/>
          <w:sz w:val="28"/>
          <w:szCs w:val="28"/>
          <w:lang w:val="uk-UA"/>
        </w:rPr>
      </w:pPr>
      <w:r w:rsidRPr="005F618E">
        <w:rPr>
          <w:b/>
          <w:i/>
          <w:sz w:val="28"/>
          <w:szCs w:val="28"/>
          <w:lang w:val="uk-UA"/>
        </w:rPr>
        <w:t xml:space="preserve">у рамках реалізації великомасштабного проекту "Розвиток сучасної інфраструктури відділів прикордонної служби "Програми транскордонного співробітництва Польща-Білорусь-Україна 2007-2013", що фінансується Європейським Інструментом Сусідства та Партнерства </w:t>
      </w:r>
    </w:p>
    <w:p w:rsidR="002021DB" w:rsidRPr="005F618E" w:rsidRDefault="002021DB" w:rsidP="00FF06F2">
      <w:pPr>
        <w:spacing w:after="0" w:line="240" w:lineRule="auto"/>
        <w:jc w:val="center"/>
        <w:rPr>
          <w:rFonts w:ascii="Times New Roman" w:hAnsi="Times New Roman"/>
          <w:sz w:val="28"/>
          <w:szCs w:val="28"/>
        </w:rPr>
      </w:pPr>
    </w:p>
    <w:p w:rsidR="002021DB" w:rsidRPr="005F618E" w:rsidRDefault="002021DB" w:rsidP="00FF06F2">
      <w:pPr>
        <w:spacing w:after="0" w:line="240" w:lineRule="auto"/>
        <w:jc w:val="center"/>
        <w:rPr>
          <w:rFonts w:ascii="Times New Roman" w:hAnsi="Times New Roman"/>
          <w:sz w:val="28"/>
          <w:szCs w:val="28"/>
        </w:rPr>
      </w:pPr>
      <w:r w:rsidRPr="005F618E">
        <w:rPr>
          <w:rFonts w:ascii="Times New Roman" w:hAnsi="Times New Roman"/>
          <w:sz w:val="28"/>
          <w:szCs w:val="28"/>
        </w:rPr>
        <w:t>ЗА ПРОЦЕДУРОЮ</w:t>
      </w:r>
    </w:p>
    <w:p w:rsidR="002021DB" w:rsidRPr="005F618E" w:rsidRDefault="002021DB" w:rsidP="00FF06F2">
      <w:pPr>
        <w:spacing w:after="0" w:line="240" w:lineRule="auto"/>
        <w:jc w:val="center"/>
        <w:rPr>
          <w:rFonts w:ascii="Times New Roman" w:hAnsi="Times New Roman"/>
          <w:sz w:val="28"/>
          <w:szCs w:val="28"/>
        </w:rPr>
      </w:pPr>
    </w:p>
    <w:p w:rsidR="002021DB" w:rsidRPr="005F618E" w:rsidRDefault="002021DB" w:rsidP="00D4564E">
      <w:pPr>
        <w:spacing w:after="0" w:line="240" w:lineRule="auto"/>
        <w:jc w:val="center"/>
        <w:rPr>
          <w:b/>
          <w:sz w:val="24"/>
        </w:rPr>
      </w:pPr>
      <w:r w:rsidRPr="005F618E">
        <w:t>ВІДКРИТИХ ТОРГІВ</w:t>
      </w:r>
    </w:p>
    <w:p w:rsidR="002021DB" w:rsidRPr="005F618E" w:rsidRDefault="002021DB" w:rsidP="00381D19">
      <w:pPr>
        <w:pStyle w:val="7"/>
        <w:jc w:val="center"/>
        <w:rPr>
          <w:b w:val="0"/>
          <w:sz w:val="24"/>
          <w:u w:val="none"/>
        </w:rPr>
      </w:pPr>
    </w:p>
    <w:p w:rsidR="002021DB" w:rsidRPr="005F618E" w:rsidRDefault="002021DB" w:rsidP="00381D19">
      <w:pPr>
        <w:pStyle w:val="7"/>
        <w:jc w:val="center"/>
        <w:rPr>
          <w:b w:val="0"/>
          <w:sz w:val="24"/>
          <w:u w:val="none"/>
        </w:rPr>
      </w:pPr>
    </w:p>
    <w:p w:rsidR="002021DB" w:rsidRPr="005F618E" w:rsidRDefault="002021DB" w:rsidP="00381D19">
      <w:pPr>
        <w:pStyle w:val="7"/>
        <w:jc w:val="center"/>
        <w:rPr>
          <w:b w:val="0"/>
          <w:sz w:val="24"/>
          <w:u w:val="none"/>
        </w:rPr>
      </w:pPr>
    </w:p>
    <w:p w:rsidR="003D7193" w:rsidRDefault="002021DB" w:rsidP="00381D19">
      <w:pPr>
        <w:pStyle w:val="7"/>
        <w:jc w:val="center"/>
        <w:rPr>
          <w:b w:val="0"/>
          <w:sz w:val="24"/>
          <w:u w:val="none"/>
        </w:rPr>
      </w:pPr>
      <w:r w:rsidRPr="005F618E">
        <w:rPr>
          <w:b w:val="0"/>
          <w:sz w:val="24"/>
          <w:u w:val="none"/>
        </w:rPr>
        <w:t>Київ – 201</w:t>
      </w:r>
      <w:r w:rsidR="00BD3ED8">
        <w:rPr>
          <w:b w:val="0"/>
          <w:sz w:val="24"/>
          <w:u w:val="none"/>
        </w:rPr>
        <w:t>4</w:t>
      </w:r>
    </w:p>
    <w:p w:rsidR="002021DB" w:rsidRPr="005F618E" w:rsidRDefault="003D7193" w:rsidP="00FF06F2">
      <w:pPr>
        <w:spacing w:after="0" w:line="240" w:lineRule="auto"/>
        <w:rPr>
          <w:rFonts w:ascii="Times New Roman" w:hAnsi="Times New Roman"/>
        </w:rPr>
      </w:pPr>
      <w:r>
        <w:rPr>
          <w:b/>
          <w:sz w:val="24"/>
        </w:rPr>
        <w:br w:type="page"/>
      </w:r>
    </w:p>
    <w:p w:rsidR="002021DB" w:rsidRPr="005F618E" w:rsidRDefault="002021DB" w:rsidP="008F187B">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line="240" w:lineRule="auto"/>
        <w:jc w:val="center"/>
        <w:rPr>
          <w:rFonts w:ascii="Times New Roman" w:hAnsi="Times New Roman"/>
          <w:sz w:val="28"/>
          <w:szCs w:val="28"/>
        </w:rPr>
        <w:sectPr w:rsidR="002021DB" w:rsidRPr="005F618E" w:rsidSect="00995344">
          <w:footerReference w:type="even" r:id="rId10"/>
          <w:footerReference w:type="default" r:id="rId11"/>
          <w:pgSz w:w="11906" w:h="16838"/>
          <w:pgMar w:top="567" w:right="624" w:bottom="567" w:left="1134" w:header="709" w:footer="709" w:gutter="0"/>
          <w:cols w:space="708"/>
          <w:docGrid w:linePitch="360"/>
        </w:sectPr>
      </w:pPr>
    </w:p>
    <w:p w:rsidR="002021DB" w:rsidRPr="005F618E" w:rsidRDefault="002021DB" w:rsidP="0086764D">
      <w:pPr>
        <w:spacing w:after="0" w:line="240" w:lineRule="auto"/>
        <w:jc w:val="center"/>
        <w:rPr>
          <w:rFonts w:ascii="Times New Roman" w:hAnsi="Times New Roman"/>
          <w:b/>
        </w:rPr>
      </w:pPr>
      <w:r w:rsidRPr="005F618E">
        <w:rPr>
          <w:rFonts w:ascii="Times New Roman" w:hAnsi="Times New Roman"/>
          <w:b/>
        </w:rPr>
        <w:lastRenderedPageBreak/>
        <w:t>ЗМІСТ</w:t>
      </w:r>
    </w:p>
    <w:p w:rsidR="002021DB" w:rsidRPr="005F618E" w:rsidRDefault="002021DB" w:rsidP="0086764D">
      <w:pPr>
        <w:spacing w:after="0" w:line="240" w:lineRule="auto"/>
        <w:jc w:val="center"/>
        <w:rPr>
          <w:rFonts w:ascii="Times New Roman" w:hAnsi="Times New Roman"/>
          <w:b/>
          <w:sz w:val="24"/>
          <w:szCs w:val="24"/>
        </w:rPr>
      </w:pPr>
      <w:r w:rsidRPr="005F618E">
        <w:rPr>
          <w:rFonts w:ascii="Times New Roman" w:hAnsi="Times New Roman"/>
          <w:b/>
          <w:sz w:val="24"/>
          <w:szCs w:val="24"/>
        </w:rPr>
        <w:t>документації конкурсних торгів</w:t>
      </w:r>
    </w:p>
    <w:p w:rsidR="002021DB" w:rsidRPr="005F618E" w:rsidRDefault="002021DB" w:rsidP="0086764D">
      <w:pPr>
        <w:spacing w:after="0" w:line="240" w:lineRule="auto"/>
        <w:jc w:val="center"/>
        <w:rPr>
          <w:rFonts w:ascii="Times New Roman" w:hAnsi="Times New Roman"/>
          <w:b/>
          <w:sz w:val="24"/>
          <w:szCs w:val="24"/>
        </w:rPr>
      </w:pPr>
    </w:p>
    <w:p w:rsidR="002021DB" w:rsidRPr="005F618E" w:rsidRDefault="00CD0A90" w:rsidP="00E37D33">
      <w:pPr>
        <w:spacing w:after="0" w:line="240" w:lineRule="auto"/>
        <w:jc w:val="both"/>
        <w:rPr>
          <w:rFonts w:ascii="Times New Roman" w:hAnsi="Times New Roman"/>
          <w:b/>
          <w:sz w:val="24"/>
          <w:szCs w:val="24"/>
        </w:rPr>
      </w:pPr>
      <w:r>
        <w:rPr>
          <w:rFonts w:ascii="Times New Roman" w:hAnsi="Times New Roman"/>
          <w:b/>
          <w:sz w:val="24"/>
          <w:szCs w:val="24"/>
        </w:rPr>
        <w:t>Розділ 1</w:t>
      </w:r>
      <w:r w:rsidR="002021DB" w:rsidRPr="005F618E">
        <w:rPr>
          <w:rFonts w:ascii="Times New Roman" w:hAnsi="Times New Roman"/>
          <w:b/>
          <w:sz w:val="24"/>
          <w:szCs w:val="24"/>
        </w:rPr>
        <w:t>. Загальні положення</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rPr>
        <w:t>1. Терміни, які вживаються в документації конкурсних торгів</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rPr>
        <w:t xml:space="preserve">2. Інформація про замовника торгів </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rPr>
        <w:t>3. Інформація про предмет закупівлі</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rPr>
        <w:t>4. Процедура закупівлі</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rPr>
        <w:t>5. Недискримінація учасників</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rPr>
        <w:t xml:space="preserve">6. Інформація про валюту (валюти), у які (яких) повинна бути розрахована і зазначена ціна пропозиції конкурсних торгів. </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rPr>
        <w:t xml:space="preserve">7. </w:t>
      </w:r>
      <w:r w:rsidRPr="005F618E">
        <w:rPr>
          <w:rFonts w:ascii="Times New Roman" w:hAnsi="Times New Roman"/>
          <w:sz w:val="24"/>
          <w:szCs w:val="24"/>
          <w:lang w:eastAsia="en-US"/>
        </w:rPr>
        <w:t>Інформація про мову (мови),  якою  (якими)  повинні  бути складені  пропозиції конкурсних торгів</w:t>
      </w:r>
    </w:p>
    <w:p w:rsidR="002021DB" w:rsidRPr="005F618E" w:rsidRDefault="002021DB" w:rsidP="00E37D33">
      <w:pPr>
        <w:spacing w:after="0" w:line="240" w:lineRule="auto"/>
        <w:jc w:val="both"/>
        <w:rPr>
          <w:rFonts w:ascii="Times New Roman" w:hAnsi="Times New Roman"/>
          <w:b/>
          <w:sz w:val="24"/>
          <w:szCs w:val="24"/>
        </w:rPr>
      </w:pPr>
      <w:r w:rsidRPr="005F618E">
        <w:rPr>
          <w:rFonts w:ascii="Times New Roman" w:hAnsi="Times New Roman"/>
          <w:b/>
          <w:sz w:val="24"/>
          <w:szCs w:val="24"/>
          <w:lang w:eastAsia="en-US"/>
        </w:rPr>
        <w:t xml:space="preserve">Розділ 2. </w:t>
      </w:r>
      <w:r w:rsidRPr="005F618E">
        <w:rPr>
          <w:rFonts w:ascii="Times New Roman" w:hAnsi="Times New Roman"/>
          <w:b/>
          <w:sz w:val="24"/>
          <w:szCs w:val="24"/>
        </w:rPr>
        <w:t>Порядок внесення змін та надання роз`яснень до документації конкурсних торгів</w:t>
      </w:r>
    </w:p>
    <w:p w:rsidR="002021DB" w:rsidRPr="005F618E" w:rsidRDefault="002021DB" w:rsidP="00E3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 xml:space="preserve">1. Процедура надання роз'яснень щодо документації конкурсних торгів </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lang w:eastAsia="en-US"/>
        </w:rPr>
        <w:t>2. Порядок проведення зборів з метою роз'яснення запитів щодо документації конкурсних торгів</w:t>
      </w:r>
    </w:p>
    <w:p w:rsidR="002021DB" w:rsidRPr="005F618E" w:rsidRDefault="002021DB" w:rsidP="00E37D33">
      <w:pPr>
        <w:spacing w:after="0" w:line="240" w:lineRule="auto"/>
        <w:jc w:val="both"/>
        <w:rPr>
          <w:rFonts w:ascii="Times New Roman" w:hAnsi="Times New Roman"/>
          <w:b/>
          <w:sz w:val="24"/>
          <w:szCs w:val="24"/>
        </w:rPr>
      </w:pPr>
      <w:r w:rsidRPr="005F618E">
        <w:rPr>
          <w:rFonts w:ascii="Times New Roman" w:hAnsi="Times New Roman"/>
          <w:b/>
          <w:sz w:val="24"/>
          <w:szCs w:val="24"/>
        </w:rPr>
        <w:t>Розділ 3. Підготовка пропозицій конкурсних торгів</w:t>
      </w:r>
    </w:p>
    <w:p w:rsidR="002021DB" w:rsidRPr="005F618E" w:rsidRDefault="002021DB" w:rsidP="00E37D33">
      <w:pPr>
        <w:tabs>
          <w:tab w:val="left" w:pos="2160"/>
          <w:tab w:val="left" w:pos="3600"/>
        </w:tabs>
        <w:spacing w:after="0" w:line="240" w:lineRule="auto"/>
        <w:jc w:val="both"/>
        <w:rPr>
          <w:rFonts w:ascii="Times New Roman" w:hAnsi="Times New Roman"/>
          <w:sz w:val="24"/>
          <w:szCs w:val="24"/>
        </w:rPr>
      </w:pPr>
      <w:r w:rsidRPr="005F618E">
        <w:rPr>
          <w:rFonts w:ascii="Times New Roman" w:hAnsi="Times New Roman"/>
          <w:sz w:val="24"/>
          <w:szCs w:val="24"/>
        </w:rPr>
        <w:t>1. Оформлення пропозиції конкурсних торгів</w:t>
      </w:r>
    </w:p>
    <w:p w:rsidR="002021DB" w:rsidRPr="005F618E" w:rsidRDefault="002021DB" w:rsidP="00E37D33">
      <w:pPr>
        <w:tabs>
          <w:tab w:val="left" w:pos="2160"/>
          <w:tab w:val="left" w:pos="3600"/>
        </w:tabs>
        <w:spacing w:after="0" w:line="240" w:lineRule="auto"/>
        <w:jc w:val="both"/>
        <w:rPr>
          <w:rFonts w:ascii="Times New Roman" w:hAnsi="Times New Roman"/>
          <w:sz w:val="24"/>
          <w:szCs w:val="24"/>
        </w:rPr>
      </w:pPr>
      <w:r w:rsidRPr="005F618E">
        <w:rPr>
          <w:rFonts w:ascii="Times New Roman" w:hAnsi="Times New Roman"/>
          <w:sz w:val="24"/>
          <w:szCs w:val="24"/>
        </w:rPr>
        <w:t>2. Зміст пропозиції конкурсних торгів учасника</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lang w:eastAsia="en-US"/>
        </w:rPr>
        <w:t>3. Забезпечення пропозиції конкурсних торгів</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4. Умови повернення чи неповернення забезпечення пропозиції конкурсних торгів</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5. Строк, протягом якого пропозиції конкурсних торгів є дійсними</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rPr>
        <w:t>6. Кваліфікаційні критерії до учасників</w:t>
      </w:r>
    </w:p>
    <w:p w:rsidR="002021DB" w:rsidRPr="005F618E" w:rsidRDefault="002021DB" w:rsidP="00E37D33">
      <w:pPr>
        <w:pStyle w:val="a5"/>
        <w:spacing w:after="0"/>
        <w:rPr>
          <w:sz w:val="24"/>
          <w:szCs w:val="24"/>
          <w:lang w:val="uk-UA"/>
        </w:rPr>
      </w:pPr>
      <w:r w:rsidRPr="005F618E">
        <w:rPr>
          <w:sz w:val="24"/>
          <w:szCs w:val="24"/>
          <w:lang w:val="uk-UA"/>
        </w:rPr>
        <w:t>7. Інформація про необхідні технічні, якісні та кількісні характеристики предмета закупівлі.</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8. Опис окремих частин предмета закупівлі (лота), щодо яких можуть бути подані пропозиції конкурсних торгів</w:t>
      </w:r>
    </w:p>
    <w:p w:rsidR="002021DB" w:rsidRPr="005F618E" w:rsidRDefault="002021DB" w:rsidP="00E37D33">
      <w:pPr>
        <w:tabs>
          <w:tab w:val="left" w:pos="2160"/>
          <w:tab w:val="left" w:pos="3600"/>
        </w:tabs>
        <w:spacing w:after="0" w:line="240" w:lineRule="auto"/>
        <w:jc w:val="both"/>
        <w:rPr>
          <w:rFonts w:ascii="Times New Roman" w:hAnsi="Times New Roman"/>
          <w:sz w:val="24"/>
          <w:szCs w:val="24"/>
        </w:rPr>
      </w:pPr>
      <w:r w:rsidRPr="005F618E">
        <w:rPr>
          <w:rFonts w:ascii="Times New Roman" w:hAnsi="Times New Roman"/>
          <w:sz w:val="24"/>
          <w:szCs w:val="24"/>
        </w:rPr>
        <w:t>9. Внесення змін або відкликання пропозиції конкурсних торгів учасником</w:t>
      </w:r>
    </w:p>
    <w:p w:rsidR="002021DB" w:rsidRPr="005F618E" w:rsidRDefault="002021DB" w:rsidP="00E37D33">
      <w:pPr>
        <w:spacing w:after="0" w:line="240" w:lineRule="auto"/>
        <w:jc w:val="both"/>
        <w:rPr>
          <w:rFonts w:ascii="Times New Roman" w:hAnsi="Times New Roman"/>
          <w:b/>
          <w:sz w:val="24"/>
          <w:szCs w:val="24"/>
        </w:rPr>
      </w:pPr>
      <w:r w:rsidRPr="005F618E">
        <w:rPr>
          <w:rFonts w:ascii="Times New Roman" w:hAnsi="Times New Roman"/>
          <w:b/>
          <w:sz w:val="24"/>
          <w:szCs w:val="24"/>
        </w:rPr>
        <w:t>Розділ 4. Подання та розкриття пропозицій конкурсних торгів</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1. Спосіб, місце та кінцевий строк подання  пропозицій конкурсних торгів</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2. Місце, дата та час розкриття пропозицій конкурсних торгів</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3. Процедура розкриття.</w:t>
      </w:r>
    </w:p>
    <w:p w:rsidR="002021DB" w:rsidRPr="005F618E" w:rsidRDefault="002021DB" w:rsidP="00E37D33">
      <w:pPr>
        <w:spacing w:after="0" w:line="240" w:lineRule="auto"/>
        <w:jc w:val="both"/>
        <w:rPr>
          <w:rFonts w:ascii="Times New Roman" w:hAnsi="Times New Roman"/>
          <w:b/>
          <w:sz w:val="24"/>
          <w:szCs w:val="24"/>
          <w:lang w:eastAsia="en-US"/>
        </w:rPr>
      </w:pPr>
      <w:r w:rsidRPr="005F618E">
        <w:rPr>
          <w:rFonts w:ascii="Times New Roman" w:hAnsi="Times New Roman"/>
          <w:b/>
          <w:bCs/>
          <w:sz w:val="24"/>
          <w:szCs w:val="24"/>
        </w:rPr>
        <w:t>Розділ 5. Оцінка пропозицій конкурсних торгів та визначення переможця</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rPr>
        <w:t xml:space="preserve">1. Перелік критеріїв та методика оцінки пропозиції конкурсних торгів </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2. Виправлення арифметичних помилок</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rPr>
        <w:t>3. Інша інформація</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4. Відхилення пропозицій конкурсних торгів</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lang w:eastAsia="en-US"/>
        </w:rPr>
        <w:t xml:space="preserve">5. </w:t>
      </w:r>
      <w:r w:rsidRPr="005F618E">
        <w:rPr>
          <w:rFonts w:ascii="Times New Roman" w:hAnsi="Times New Roman"/>
          <w:sz w:val="24"/>
          <w:szCs w:val="24"/>
        </w:rPr>
        <w:t>Відміна замовником торгів чи визнання їх такими, що не відбулися</w:t>
      </w:r>
    </w:p>
    <w:p w:rsidR="002021DB" w:rsidRPr="005F618E" w:rsidRDefault="002021DB" w:rsidP="00E37D33">
      <w:pPr>
        <w:spacing w:after="0" w:line="240" w:lineRule="auto"/>
        <w:jc w:val="both"/>
        <w:rPr>
          <w:rFonts w:ascii="Times New Roman" w:hAnsi="Times New Roman"/>
          <w:b/>
          <w:sz w:val="24"/>
          <w:szCs w:val="24"/>
        </w:rPr>
      </w:pPr>
      <w:r w:rsidRPr="005F618E">
        <w:rPr>
          <w:rFonts w:ascii="Times New Roman" w:hAnsi="Times New Roman"/>
          <w:b/>
          <w:sz w:val="24"/>
          <w:szCs w:val="24"/>
          <w:lang w:eastAsia="en-US"/>
        </w:rPr>
        <w:t>Розділ 6. Укладання договору про закупівлю</w:t>
      </w:r>
    </w:p>
    <w:p w:rsidR="002021DB" w:rsidRPr="005F618E" w:rsidRDefault="002021DB" w:rsidP="00E37D33">
      <w:pPr>
        <w:spacing w:after="0" w:line="240" w:lineRule="auto"/>
        <w:jc w:val="both"/>
        <w:rPr>
          <w:rFonts w:ascii="Times New Roman" w:hAnsi="Times New Roman"/>
          <w:sz w:val="24"/>
          <w:szCs w:val="24"/>
        </w:rPr>
      </w:pPr>
      <w:r w:rsidRPr="005F618E">
        <w:rPr>
          <w:rFonts w:ascii="Times New Roman" w:hAnsi="Times New Roman"/>
          <w:sz w:val="24"/>
          <w:szCs w:val="24"/>
          <w:lang w:eastAsia="en-US"/>
        </w:rPr>
        <w:t>1. Терміни укладання договору</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2. Істотні умови, які обов'язково включаються  до договору про закупівлю</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3. Дії замовника при відмові переможця торгів підписати договір про закупівлю</w:t>
      </w:r>
    </w:p>
    <w:p w:rsidR="002021DB" w:rsidRPr="005F618E" w:rsidRDefault="002021DB" w:rsidP="00E37D33">
      <w:pPr>
        <w:spacing w:after="0" w:line="240" w:lineRule="auto"/>
        <w:jc w:val="both"/>
        <w:rPr>
          <w:rFonts w:ascii="Times New Roman" w:hAnsi="Times New Roman"/>
          <w:sz w:val="24"/>
          <w:szCs w:val="24"/>
          <w:lang w:eastAsia="en-US"/>
        </w:rPr>
      </w:pPr>
      <w:r w:rsidRPr="005F618E">
        <w:rPr>
          <w:rFonts w:ascii="Times New Roman" w:hAnsi="Times New Roman"/>
          <w:sz w:val="24"/>
          <w:szCs w:val="24"/>
          <w:lang w:eastAsia="en-US"/>
        </w:rPr>
        <w:t>4. Забезпечення виконання договору про закупівлю</w:t>
      </w:r>
    </w:p>
    <w:p w:rsidR="002021DB" w:rsidRPr="005F618E" w:rsidRDefault="002021DB" w:rsidP="00E37D33">
      <w:pPr>
        <w:spacing w:after="0" w:line="240" w:lineRule="auto"/>
        <w:jc w:val="both"/>
        <w:rPr>
          <w:rFonts w:ascii="Times New Roman" w:hAnsi="Times New Roman"/>
          <w:sz w:val="24"/>
          <w:szCs w:val="24"/>
          <w:lang w:eastAsia="en-US"/>
        </w:rPr>
      </w:pPr>
    </w:p>
    <w:p w:rsidR="002021DB" w:rsidRPr="005F618E" w:rsidRDefault="002021DB" w:rsidP="00500067">
      <w:pPr>
        <w:pStyle w:val="a5"/>
        <w:spacing w:after="0"/>
        <w:ind w:left="1418" w:hanging="1418"/>
        <w:jc w:val="both"/>
        <w:rPr>
          <w:sz w:val="24"/>
          <w:szCs w:val="24"/>
          <w:lang w:val="uk-UA"/>
        </w:rPr>
      </w:pPr>
      <w:r w:rsidRPr="005F618E">
        <w:rPr>
          <w:sz w:val="24"/>
          <w:szCs w:val="24"/>
          <w:lang w:val="uk-UA"/>
        </w:rPr>
        <w:t>ДОДАТОК 1</w:t>
      </w:r>
      <w:r w:rsidR="00332D82">
        <w:rPr>
          <w:sz w:val="24"/>
          <w:szCs w:val="24"/>
          <w:lang w:val="uk-UA"/>
        </w:rPr>
        <w:t>.</w:t>
      </w:r>
      <w:r w:rsidRPr="005F618E">
        <w:rPr>
          <w:sz w:val="24"/>
          <w:szCs w:val="24"/>
          <w:lang w:val="uk-UA"/>
        </w:rPr>
        <w:t xml:space="preserve"> Форма </w:t>
      </w:r>
      <w:r w:rsidR="00332D82">
        <w:rPr>
          <w:sz w:val="24"/>
          <w:szCs w:val="24"/>
          <w:lang w:val="uk-UA"/>
        </w:rPr>
        <w:t>"П</w:t>
      </w:r>
      <w:r w:rsidRPr="005F618E">
        <w:rPr>
          <w:sz w:val="24"/>
          <w:szCs w:val="24"/>
          <w:lang w:val="uk-UA"/>
        </w:rPr>
        <w:t>ропозиці</w:t>
      </w:r>
      <w:r w:rsidR="00332D82">
        <w:rPr>
          <w:sz w:val="24"/>
          <w:szCs w:val="24"/>
          <w:lang w:val="uk-UA"/>
        </w:rPr>
        <w:t>я</w:t>
      </w:r>
      <w:r w:rsidRPr="005F618E">
        <w:rPr>
          <w:sz w:val="24"/>
          <w:szCs w:val="24"/>
          <w:lang w:val="uk-UA"/>
        </w:rPr>
        <w:t xml:space="preserve"> конкурсних торгів</w:t>
      </w:r>
      <w:r w:rsidR="00332D82">
        <w:rPr>
          <w:sz w:val="24"/>
          <w:szCs w:val="24"/>
          <w:lang w:val="uk-UA"/>
        </w:rPr>
        <w:t>"</w:t>
      </w:r>
      <w:r w:rsidRPr="005F618E">
        <w:rPr>
          <w:sz w:val="24"/>
          <w:szCs w:val="24"/>
          <w:lang w:val="uk-UA"/>
        </w:rPr>
        <w:t>.</w:t>
      </w:r>
    </w:p>
    <w:p w:rsidR="002021DB" w:rsidRPr="005F618E" w:rsidRDefault="002021DB" w:rsidP="00500067">
      <w:pPr>
        <w:pStyle w:val="a5"/>
        <w:spacing w:after="0"/>
        <w:ind w:left="1418" w:hanging="1418"/>
        <w:jc w:val="both"/>
        <w:rPr>
          <w:sz w:val="24"/>
          <w:szCs w:val="24"/>
          <w:lang w:val="uk-UA"/>
        </w:rPr>
      </w:pPr>
      <w:r w:rsidRPr="005F618E">
        <w:rPr>
          <w:sz w:val="24"/>
          <w:szCs w:val="24"/>
          <w:lang w:val="uk-UA"/>
        </w:rPr>
        <w:t>ДОДАТОК 2</w:t>
      </w:r>
      <w:r w:rsidR="00332D82">
        <w:rPr>
          <w:sz w:val="24"/>
          <w:szCs w:val="24"/>
          <w:lang w:val="uk-UA"/>
        </w:rPr>
        <w:t>.</w:t>
      </w:r>
      <w:r w:rsidR="003113E6">
        <w:rPr>
          <w:sz w:val="24"/>
          <w:szCs w:val="24"/>
          <w:lang w:val="uk-UA"/>
        </w:rPr>
        <w:t xml:space="preserve"> </w:t>
      </w:r>
      <w:r w:rsidRPr="005F618E">
        <w:rPr>
          <w:sz w:val="24"/>
          <w:lang w:val="uk-UA"/>
        </w:rPr>
        <w:t>Перелік документів, які вимагаються для підтвердження відповідності пропозиції учасника кваліфікаційним та іншим вимогам замовника.</w:t>
      </w:r>
    </w:p>
    <w:p w:rsidR="002021DB" w:rsidRPr="005F618E" w:rsidRDefault="002021DB" w:rsidP="00500067">
      <w:pPr>
        <w:pStyle w:val="a5"/>
        <w:spacing w:after="0"/>
        <w:ind w:left="1418" w:hanging="1418"/>
        <w:jc w:val="both"/>
        <w:rPr>
          <w:sz w:val="24"/>
          <w:szCs w:val="24"/>
          <w:lang w:val="uk-UA"/>
        </w:rPr>
      </w:pPr>
      <w:r w:rsidRPr="005F618E">
        <w:rPr>
          <w:sz w:val="24"/>
          <w:szCs w:val="24"/>
          <w:lang w:val="uk-UA"/>
        </w:rPr>
        <w:t>ДОДАТОК 3</w:t>
      </w:r>
      <w:r w:rsidR="00332D82">
        <w:rPr>
          <w:sz w:val="24"/>
          <w:szCs w:val="24"/>
          <w:lang w:val="uk-UA"/>
        </w:rPr>
        <w:t>.</w:t>
      </w:r>
      <w:r w:rsidRPr="005F618E">
        <w:rPr>
          <w:sz w:val="24"/>
          <w:szCs w:val="24"/>
          <w:lang w:val="uk-UA"/>
        </w:rPr>
        <w:t xml:space="preserve"> Форма </w:t>
      </w:r>
      <w:r w:rsidR="00332D82">
        <w:rPr>
          <w:sz w:val="24"/>
          <w:szCs w:val="24"/>
          <w:lang w:val="uk-UA"/>
        </w:rPr>
        <w:t>"</w:t>
      </w:r>
      <w:r w:rsidRPr="005F618E">
        <w:rPr>
          <w:sz w:val="24"/>
          <w:szCs w:val="24"/>
          <w:lang w:val="uk-UA"/>
        </w:rPr>
        <w:t>Лист-згода на основні умови договору</w:t>
      </w:r>
      <w:r w:rsidR="00332D82">
        <w:rPr>
          <w:sz w:val="24"/>
          <w:szCs w:val="24"/>
          <w:lang w:val="uk-UA"/>
        </w:rPr>
        <w:t>, які обов’язково будуть включені до договору на закупівлю"</w:t>
      </w:r>
      <w:r w:rsidRPr="005F618E">
        <w:rPr>
          <w:sz w:val="24"/>
          <w:szCs w:val="24"/>
          <w:lang w:val="uk-UA"/>
        </w:rPr>
        <w:t>.</w:t>
      </w:r>
    </w:p>
    <w:p w:rsidR="00937953" w:rsidRPr="005F618E" w:rsidRDefault="003113E6" w:rsidP="00500067">
      <w:pPr>
        <w:pStyle w:val="a5"/>
        <w:spacing w:after="0"/>
        <w:ind w:left="1418" w:hanging="1418"/>
        <w:jc w:val="both"/>
        <w:rPr>
          <w:lang w:val="uk-UA"/>
        </w:rPr>
      </w:pPr>
      <w:r>
        <w:rPr>
          <w:sz w:val="24"/>
          <w:szCs w:val="24"/>
          <w:lang w:val="uk-UA"/>
        </w:rPr>
        <w:t>ДОДАТОК 4</w:t>
      </w:r>
      <w:r w:rsidR="00332D82">
        <w:rPr>
          <w:sz w:val="24"/>
          <w:szCs w:val="24"/>
          <w:lang w:val="uk-UA"/>
        </w:rPr>
        <w:t>.</w:t>
      </w:r>
      <w:r>
        <w:rPr>
          <w:sz w:val="24"/>
          <w:szCs w:val="24"/>
          <w:lang w:val="uk-UA"/>
        </w:rPr>
        <w:t xml:space="preserve"> </w:t>
      </w:r>
      <w:r w:rsidR="002021DB" w:rsidRPr="005F618E">
        <w:rPr>
          <w:sz w:val="24"/>
          <w:lang w:val="uk-UA"/>
        </w:rPr>
        <w:t xml:space="preserve">Перелік документів, які вимагаються для підтвердження відповідності пропозиції учасника </w:t>
      </w:r>
      <w:r w:rsidR="002021DB" w:rsidRPr="005F618E">
        <w:rPr>
          <w:sz w:val="24"/>
          <w:szCs w:val="24"/>
          <w:lang w:val="uk-UA"/>
        </w:rPr>
        <w:t xml:space="preserve">техніко-економічним </w:t>
      </w:r>
      <w:r w:rsidR="002021DB" w:rsidRPr="005F618E">
        <w:rPr>
          <w:sz w:val="24"/>
          <w:lang w:val="uk-UA"/>
        </w:rPr>
        <w:t>вимогам замовника</w:t>
      </w:r>
      <w:r w:rsidR="002021DB" w:rsidRPr="005F618E">
        <w:rPr>
          <w:sz w:val="24"/>
          <w:szCs w:val="24"/>
          <w:lang w:val="uk-UA"/>
        </w:rPr>
        <w:t>.</w:t>
      </w:r>
      <w:r w:rsidR="002021DB" w:rsidRPr="005F618E">
        <w:rPr>
          <w:lang w:val="uk-UA"/>
        </w:rPr>
        <w:t xml:space="preserve"> </w:t>
      </w:r>
    </w:p>
    <w:p w:rsidR="002021DB" w:rsidRPr="005F618E" w:rsidRDefault="003113E6" w:rsidP="00500067">
      <w:pPr>
        <w:pStyle w:val="a5"/>
        <w:spacing w:after="0"/>
        <w:ind w:left="1418" w:hanging="1418"/>
        <w:jc w:val="both"/>
        <w:rPr>
          <w:sz w:val="24"/>
          <w:szCs w:val="24"/>
          <w:lang w:val="uk-UA"/>
        </w:rPr>
      </w:pPr>
      <w:r>
        <w:rPr>
          <w:sz w:val="24"/>
          <w:szCs w:val="24"/>
          <w:lang w:val="uk-UA"/>
        </w:rPr>
        <w:t>ДОДАТОК 5</w:t>
      </w:r>
      <w:r w:rsidR="00332D82">
        <w:rPr>
          <w:sz w:val="24"/>
          <w:szCs w:val="24"/>
          <w:lang w:val="uk-UA"/>
        </w:rPr>
        <w:t>.</w:t>
      </w:r>
      <w:r>
        <w:rPr>
          <w:sz w:val="24"/>
          <w:szCs w:val="24"/>
          <w:lang w:val="uk-UA"/>
        </w:rPr>
        <w:t xml:space="preserve"> </w:t>
      </w:r>
      <w:r w:rsidR="002021DB" w:rsidRPr="005F618E">
        <w:rPr>
          <w:sz w:val="24"/>
          <w:szCs w:val="24"/>
          <w:lang w:val="uk-UA"/>
        </w:rPr>
        <w:t>Забезпечення пропозиції конкурсних торгів.</w:t>
      </w:r>
    </w:p>
    <w:p w:rsidR="002021DB" w:rsidRPr="005F618E" w:rsidRDefault="003113E6" w:rsidP="00500067">
      <w:pPr>
        <w:pStyle w:val="a5"/>
        <w:tabs>
          <w:tab w:val="left" w:pos="1560"/>
        </w:tabs>
        <w:spacing w:after="0"/>
        <w:ind w:left="1418" w:hanging="1418"/>
        <w:jc w:val="both"/>
        <w:rPr>
          <w:sz w:val="24"/>
          <w:szCs w:val="24"/>
          <w:lang w:val="uk-UA"/>
        </w:rPr>
      </w:pPr>
      <w:r>
        <w:rPr>
          <w:sz w:val="24"/>
          <w:szCs w:val="24"/>
          <w:lang w:val="uk-UA"/>
        </w:rPr>
        <w:t>ДОДАТОК 6</w:t>
      </w:r>
      <w:r w:rsidR="00332D82">
        <w:rPr>
          <w:sz w:val="24"/>
          <w:szCs w:val="24"/>
          <w:lang w:val="uk-UA"/>
        </w:rPr>
        <w:t>.</w:t>
      </w:r>
      <w:r>
        <w:rPr>
          <w:sz w:val="24"/>
          <w:szCs w:val="24"/>
          <w:lang w:val="uk-UA"/>
        </w:rPr>
        <w:t xml:space="preserve"> </w:t>
      </w:r>
      <w:r w:rsidR="002021DB" w:rsidRPr="005F618E">
        <w:rPr>
          <w:sz w:val="24"/>
          <w:szCs w:val="24"/>
          <w:lang w:val="uk-UA"/>
        </w:rPr>
        <w:t>Правила проведення контрактних процедур для  зовнішніх заходів ЄС</w:t>
      </w:r>
      <w:r w:rsidR="00332D82">
        <w:rPr>
          <w:sz w:val="24"/>
          <w:szCs w:val="24"/>
          <w:lang w:val="uk-UA"/>
        </w:rPr>
        <w:t>.</w:t>
      </w:r>
    </w:p>
    <w:p w:rsidR="003D7193" w:rsidRDefault="00500067" w:rsidP="00500067">
      <w:pPr>
        <w:spacing w:after="0" w:line="240" w:lineRule="auto"/>
        <w:ind w:left="1418" w:hanging="1418"/>
        <w:jc w:val="both"/>
        <w:rPr>
          <w:sz w:val="24"/>
          <w:szCs w:val="24"/>
        </w:rPr>
      </w:pPr>
      <w:r>
        <w:rPr>
          <w:rFonts w:ascii="Times New Roman" w:hAnsi="Times New Roman"/>
          <w:sz w:val="24"/>
          <w:szCs w:val="24"/>
        </w:rPr>
        <w:t xml:space="preserve">ДОДАТОК </w:t>
      </w:r>
      <w:r w:rsidR="003113E6" w:rsidRPr="00500067">
        <w:rPr>
          <w:rFonts w:ascii="Times New Roman" w:hAnsi="Times New Roman"/>
          <w:sz w:val="24"/>
          <w:szCs w:val="24"/>
        </w:rPr>
        <w:t>7</w:t>
      </w:r>
      <w:r w:rsidR="00332D82" w:rsidRPr="00500067">
        <w:rPr>
          <w:rFonts w:ascii="Times New Roman" w:hAnsi="Times New Roman"/>
          <w:sz w:val="24"/>
          <w:szCs w:val="24"/>
        </w:rPr>
        <w:t>.</w:t>
      </w:r>
      <w:r w:rsidR="003113E6">
        <w:rPr>
          <w:sz w:val="24"/>
          <w:szCs w:val="24"/>
        </w:rPr>
        <w:t xml:space="preserve"> </w:t>
      </w:r>
      <w:r w:rsidRPr="00500067">
        <w:rPr>
          <w:rFonts w:ascii="Times New Roman" w:hAnsi="Times New Roman"/>
          <w:sz w:val="24"/>
          <w:szCs w:val="24"/>
        </w:rPr>
        <w:t>Правило національності учасників конкурсних торгів</w:t>
      </w:r>
      <w:r>
        <w:rPr>
          <w:rFonts w:ascii="Times New Roman" w:hAnsi="Times New Roman"/>
          <w:sz w:val="24"/>
          <w:szCs w:val="24"/>
        </w:rPr>
        <w:t xml:space="preserve"> </w:t>
      </w:r>
      <w:r w:rsidRPr="00500067">
        <w:rPr>
          <w:rFonts w:ascii="Times New Roman" w:hAnsi="Times New Roman"/>
          <w:sz w:val="24"/>
          <w:szCs w:val="24"/>
        </w:rPr>
        <w:t>та походження матеріалів та обладнання для зовнішніх заходів ЄС</w:t>
      </w:r>
      <w:r w:rsidR="002021DB" w:rsidRPr="005F618E">
        <w:rPr>
          <w:sz w:val="24"/>
          <w:szCs w:val="24"/>
        </w:rPr>
        <w:t>.</w:t>
      </w:r>
    </w:p>
    <w:p w:rsidR="003D7193" w:rsidRDefault="003D7193">
      <w:pPr>
        <w:spacing w:after="0" w:line="240" w:lineRule="auto"/>
        <w:rPr>
          <w:sz w:val="24"/>
          <w:szCs w:val="24"/>
        </w:rPr>
      </w:pPr>
      <w:r>
        <w:rPr>
          <w:sz w:val="24"/>
          <w:szCs w:val="24"/>
        </w:rPr>
        <w:br w:type="page"/>
      </w:r>
    </w:p>
    <w:tbl>
      <w:tblPr>
        <w:tblW w:w="103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1"/>
        <w:gridCol w:w="7702"/>
      </w:tblGrid>
      <w:tr w:rsidR="0000108B" w:rsidRPr="005F618E" w:rsidTr="00BA26FB">
        <w:trPr>
          <w:trHeight w:val="57"/>
          <w:tblHeader/>
          <w:jc w:val="center"/>
        </w:trPr>
        <w:tc>
          <w:tcPr>
            <w:tcW w:w="2601" w:type="dxa"/>
          </w:tcPr>
          <w:p w:rsidR="0000108B" w:rsidRPr="005F618E" w:rsidRDefault="0000108B" w:rsidP="00834C88">
            <w:pPr>
              <w:spacing w:after="0" w:line="240" w:lineRule="auto"/>
              <w:jc w:val="center"/>
              <w:rPr>
                <w:rFonts w:ascii="Times New Roman" w:hAnsi="Times New Roman"/>
              </w:rPr>
            </w:pPr>
            <w:r w:rsidRPr="005F618E">
              <w:rPr>
                <w:rFonts w:ascii="Times New Roman" w:hAnsi="Times New Roman"/>
              </w:rPr>
              <w:lastRenderedPageBreak/>
              <w:t>1</w:t>
            </w:r>
          </w:p>
        </w:tc>
        <w:tc>
          <w:tcPr>
            <w:tcW w:w="7702" w:type="dxa"/>
          </w:tcPr>
          <w:p w:rsidR="0000108B" w:rsidRPr="005F618E" w:rsidRDefault="0000108B" w:rsidP="00834C88">
            <w:pPr>
              <w:spacing w:after="0" w:line="240" w:lineRule="auto"/>
              <w:jc w:val="center"/>
              <w:rPr>
                <w:rFonts w:ascii="Times New Roman" w:hAnsi="Times New Roman"/>
              </w:rPr>
            </w:pPr>
            <w:r w:rsidRPr="005F618E">
              <w:rPr>
                <w:rFonts w:ascii="Times New Roman" w:hAnsi="Times New Roman"/>
              </w:rPr>
              <w:t>2</w:t>
            </w:r>
          </w:p>
        </w:tc>
      </w:tr>
      <w:tr w:rsidR="0000108B" w:rsidRPr="005F618E" w:rsidTr="00BA26FB">
        <w:trPr>
          <w:trHeight w:val="57"/>
          <w:jc w:val="center"/>
        </w:trPr>
        <w:tc>
          <w:tcPr>
            <w:tcW w:w="10303" w:type="dxa"/>
            <w:gridSpan w:val="2"/>
          </w:tcPr>
          <w:p w:rsidR="0000108B" w:rsidRPr="005F618E" w:rsidRDefault="0000108B" w:rsidP="00834C88">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1</w:t>
            </w:r>
            <w:r w:rsidRPr="005F618E">
              <w:rPr>
                <w:rFonts w:ascii="Times New Roman" w:hAnsi="Times New Roman"/>
                <w:b/>
                <w:sz w:val="24"/>
                <w:szCs w:val="24"/>
              </w:rPr>
              <w:t>. Загальні положення</w:t>
            </w:r>
          </w:p>
        </w:tc>
      </w:tr>
      <w:tr w:rsidR="0000108B" w:rsidRPr="005F618E" w:rsidTr="00BA26FB">
        <w:trPr>
          <w:trHeight w:val="1188"/>
          <w:jc w:val="center"/>
        </w:trPr>
        <w:tc>
          <w:tcPr>
            <w:tcW w:w="2601" w:type="dxa"/>
          </w:tcPr>
          <w:p w:rsidR="0000108B" w:rsidRPr="005F618E" w:rsidRDefault="0000108B" w:rsidP="00D27E10">
            <w:pPr>
              <w:spacing w:after="0" w:line="240" w:lineRule="auto"/>
              <w:rPr>
                <w:rFonts w:ascii="Times New Roman" w:hAnsi="Times New Roman"/>
                <w:sz w:val="24"/>
                <w:szCs w:val="24"/>
              </w:rPr>
            </w:pPr>
            <w:r>
              <w:rPr>
                <w:rFonts w:ascii="Times New Roman" w:hAnsi="Times New Roman"/>
                <w:sz w:val="24"/>
                <w:szCs w:val="24"/>
              </w:rPr>
              <w:t xml:space="preserve">1. </w:t>
            </w:r>
            <w:r w:rsidRPr="005F618E">
              <w:rPr>
                <w:rFonts w:ascii="Times New Roman" w:hAnsi="Times New Roman"/>
                <w:sz w:val="24"/>
                <w:szCs w:val="24"/>
              </w:rPr>
              <w:t>Терміни, які  вживаються в  документації конкурсних торгів</w:t>
            </w:r>
          </w:p>
        </w:tc>
        <w:tc>
          <w:tcPr>
            <w:tcW w:w="7702" w:type="dxa"/>
          </w:tcPr>
          <w:p w:rsidR="0000108B" w:rsidRPr="005F618E" w:rsidRDefault="0000108B" w:rsidP="00B10580">
            <w:pPr>
              <w:spacing w:after="0" w:line="240" w:lineRule="auto"/>
              <w:jc w:val="both"/>
              <w:rPr>
                <w:rFonts w:ascii="Times New Roman" w:hAnsi="Times New Roman"/>
                <w:sz w:val="24"/>
                <w:szCs w:val="24"/>
              </w:rPr>
            </w:pPr>
            <w:r w:rsidRPr="005F618E">
              <w:rPr>
                <w:rFonts w:ascii="Times New Roman" w:hAnsi="Times New Roman"/>
                <w:sz w:val="24"/>
                <w:szCs w:val="24"/>
              </w:rPr>
              <w:t>Документація конкурсних торгів розроблена на виконання вимог Закону України «Про здійснення державних закупівель»  (далі - Закон) та з урахуванням правил проведення закупівель у рамках зовнішніх заходів Європейського Співтовариства (ПРАГ).  Терміни, які використовуються в цій документації конкурсних торгів, вживаються в значеннях, визначених Законом  та правилами ПРАГ.</w:t>
            </w:r>
          </w:p>
        </w:tc>
      </w:tr>
      <w:tr w:rsidR="0000108B" w:rsidRPr="005F618E" w:rsidTr="00BA26FB">
        <w:trPr>
          <w:trHeight w:val="537"/>
          <w:jc w:val="center"/>
        </w:trPr>
        <w:tc>
          <w:tcPr>
            <w:tcW w:w="2601" w:type="dxa"/>
          </w:tcPr>
          <w:p w:rsidR="0000108B" w:rsidRPr="005F618E" w:rsidRDefault="0000108B" w:rsidP="00D27E10">
            <w:pPr>
              <w:spacing w:after="0" w:line="240" w:lineRule="auto"/>
              <w:jc w:val="both"/>
              <w:rPr>
                <w:rFonts w:ascii="Times New Roman" w:hAnsi="Times New Roman"/>
                <w:sz w:val="24"/>
                <w:szCs w:val="24"/>
              </w:rPr>
            </w:pPr>
            <w:r w:rsidRPr="005F618E">
              <w:rPr>
                <w:rFonts w:ascii="Times New Roman" w:hAnsi="Times New Roman"/>
                <w:sz w:val="24"/>
                <w:szCs w:val="24"/>
              </w:rPr>
              <w:t>2. Інформація про замовника торгів</w:t>
            </w:r>
          </w:p>
        </w:tc>
        <w:tc>
          <w:tcPr>
            <w:tcW w:w="7702" w:type="dxa"/>
          </w:tcPr>
          <w:p w:rsidR="0000108B" w:rsidRPr="005F618E" w:rsidRDefault="0000108B" w:rsidP="00D27E10">
            <w:pPr>
              <w:spacing w:after="0" w:line="240" w:lineRule="auto"/>
              <w:jc w:val="both"/>
              <w:rPr>
                <w:rFonts w:ascii="Times New Roman" w:hAnsi="Times New Roman"/>
                <w:sz w:val="24"/>
                <w:szCs w:val="24"/>
              </w:rPr>
            </w:pPr>
          </w:p>
        </w:tc>
      </w:tr>
      <w:tr w:rsidR="0000108B" w:rsidRPr="005F618E" w:rsidTr="00BA26FB">
        <w:trPr>
          <w:jc w:val="center"/>
        </w:trPr>
        <w:tc>
          <w:tcPr>
            <w:tcW w:w="2601" w:type="dxa"/>
          </w:tcPr>
          <w:p w:rsidR="0000108B" w:rsidRPr="005F618E" w:rsidRDefault="0000108B" w:rsidP="00D27E10">
            <w:pPr>
              <w:spacing w:after="0" w:line="240" w:lineRule="auto"/>
              <w:jc w:val="both"/>
              <w:rPr>
                <w:rFonts w:ascii="Times New Roman" w:hAnsi="Times New Roman"/>
                <w:sz w:val="24"/>
                <w:szCs w:val="24"/>
              </w:rPr>
            </w:pPr>
            <w:r w:rsidRPr="005F618E">
              <w:rPr>
                <w:rFonts w:ascii="Times New Roman" w:hAnsi="Times New Roman"/>
                <w:sz w:val="24"/>
                <w:szCs w:val="24"/>
              </w:rPr>
              <w:t xml:space="preserve">Повне найменування   </w:t>
            </w:r>
          </w:p>
        </w:tc>
        <w:tc>
          <w:tcPr>
            <w:tcW w:w="7702" w:type="dxa"/>
            <w:vAlign w:val="center"/>
          </w:tcPr>
          <w:p w:rsidR="0000108B" w:rsidRPr="005F618E" w:rsidRDefault="0000108B" w:rsidP="00BC54B9">
            <w:pPr>
              <w:spacing w:after="0" w:line="240" w:lineRule="auto"/>
              <w:rPr>
                <w:rFonts w:ascii="Times New Roman" w:hAnsi="Times New Roman"/>
                <w:sz w:val="24"/>
                <w:szCs w:val="24"/>
              </w:rPr>
            </w:pPr>
            <w:r w:rsidRPr="005F618E">
              <w:rPr>
                <w:rFonts w:ascii="Times New Roman" w:hAnsi="Times New Roman"/>
                <w:sz w:val="24"/>
                <w:szCs w:val="24"/>
              </w:rPr>
              <w:t xml:space="preserve">Адміністрація  Державної прикордонної служби України   </w:t>
            </w:r>
          </w:p>
          <w:p w:rsidR="0000108B" w:rsidRPr="005F618E" w:rsidRDefault="0000108B" w:rsidP="00BC54B9">
            <w:pPr>
              <w:spacing w:after="0" w:line="240" w:lineRule="auto"/>
              <w:rPr>
                <w:rFonts w:ascii="Times New Roman" w:hAnsi="Times New Roman"/>
                <w:sz w:val="24"/>
                <w:szCs w:val="24"/>
              </w:rPr>
            </w:pPr>
          </w:p>
        </w:tc>
      </w:tr>
      <w:tr w:rsidR="0000108B" w:rsidRPr="005F618E" w:rsidTr="00BA26FB">
        <w:trPr>
          <w:jc w:val="center"/>
        </w:trPr>
        <w:tc>
          <w:tcPr>
            <w:tcW w:w="2601" w:type="dxa"/>
          </w:tcPr>
          <w:p w:rsidR="0000108B" w:rsidRPr="005F618E" w:rsidRDefault="0000108B" w:rsidP="00D27E10">
            <w:pPr>
              <w:spacing w:after="0" w:line="240" w:lineRule="auto"/>
              <w:jc w:val="both"/>
              <w:rPr>
                <w:rFonts w:ascii="Times New Roman" w:hAnsi="Times New Roman"/>
                <w:sz w:val="24"/>
                <w:szCs w:val="24"/>
              </w:rPr>
            </w:pPr>
            <w:r w:rsidRPr="005F618E">
              <w:rPr>
                <w:rFonts w:ascii="Times New Roman" w:hAnsi="Times New Roman"/>
                <w:sz w:val="24"/>
                <w:szCs w:val="24"/>
              </w:rPr>
              <w:t>місцезнаходження</w:t>
            </w:r>
          </w:p>
        </w:tc>
        <w:tc>
          <w:tcPr>
            <w:tcW w:w="7702" w:type="dxa"/>
          </w:tcPr>
          <w:p w:rsidR="0000108B" w:rsidRPr="005F618E" w:rsidRDefault="0000108B" w:rsidP="00D27E10">
            <w:pPr>
              <w:spacing w:after="0" w:line="240" w:lineRule="auto"/>
              <w:jc w:val="both"/>
              <w:rPr>
                <w:rFonts w:ascii="Times New Roman" w:hAnsi="Times New Roman"/>
                <w:sz w:val="24"/>
                <w:szCs w:val="24"/>
              </w:rPr>
            </w:pPr>
            <w:r w:rsidRPr="005F618E">
              <w:rPr>
                <w:rFonts w:ascii="Times New Roman" w:hAnsi="Times New Roman"/>
                <w:sz w:val="24"/>
                <w:szCs w:val="24"/>
              </w:rPr>
              <w:t>Україна, 01601, вул. Володимирська, 26,  м. Київ</w:t>
            </w:r>
          </w:p>
        </w:tc>
      </w:tr>
      <w:tr w:rsidR="0000108B" w:rsidRPr="005F618E" w:rsidTr="00BA26FB">
        <w:trPr>
          <w:trHeight w:val="1495"/>
          <w:jc w:val="center"/>
        </w:trPr>
        <w:tc>
          <w:tcPr>
            <w:tcW w:w="2601" w:type="dxa"/>
          </w:tcPr>
          <w:p w:rsidR="0000108B" w:rsidRPr="005F618E" w:rsidRDefault="0000108B" w:rsidP="00D27E10">
            <w:pPr>
              <w:spacing w:after="0" w:line="240" w:lineRule="auto"/>
              <w:jc w:val="both"/>
              <w:rPr>
                <w:rFonts w:ascii="Times New Roman" w:hAnsi="Times New Roman"/>
                <w:sz w:val="24"/>
                <w:szCs w:val="24"/>
              </w:rPr>
            </w:pPr>
            <w:r w:rsidRPr="005F618E">
              <w:rPr>
                <w:rFonts w:ascii="Times New Roman" w:hAnsi="Times New Roman"/>
                <w:sz w:val="24"/>
                <w:szCs w:val="24"/>
              </w:rPr>
              <w:t>посадова особа   замовника, уповноважена здійснювати зв'язок з учасниками</w:t>
            </w:r>
          </w:p>
        </w:tc>
        <w:tc>
          <w:tcPr>
            <w:tcW w:w="7702" w:type="dxa"/>
          </w:tcPr>
          <w:p w:rsidR="00961E8C" w:rsidRDefault="0000108B" w:rsidP="00961E8C">
            <w:pPr>
              <w:spacing w:after="0" w:line="240" w:lineRule="auto"/>
              <w:rPr>
                <w:rFonts w:ascii="Times New Roman" w:hAnsi="Times New Roman"/>
                <w:sz w:val="24"/>
                <w:szCs w:val="24"/>
              </w:rPr>
            </w:pPr>
            <w:r w:rsidRPr="005F618E">
              <w:rPr>
                <w:rFonts w:ascii="Times New Roman" w:hAnsi="Times New Roman"/>
                <w:sz w:val="24"/>
                <w:szCs w:val="24"/>
              </w:rPr>
              <w:t xml:space="preserve">контактна особа  з процедурних питань – </w:t>
            </w:r>
            <w:r w:rsidRPr="005F618E">
              <w:rPr>
                <w:rFonts w:ascii="Times New Roman" w:hAnsi="Times New Roman"/>
                <w:b/>
                <w:sz w:val="24"/>
                <w:szCs w:val="24"/>
              </w:rPr>
              <w:t>Бондаренко Анатолій Миколайович</w:t>
            </w:r>
            <w:r w:rsidRPr="005F618E">
              <w:rPr>
                <w:rFonts w:ascii="Times New Roman" w:hAnsi="Times New Roman"/>
                <w:sz w:val="24"/>
                <w:szCs w:val="24"/>
              </w:rPr>
              <w:t xml:space="preserve"> , начальник сектору технічного співробітництва та  державних закупівель Департаменту матеріально-технічного забезпечення, </w:t>
            </w:r>
          </w:p>
          <w:p w:rsidR="0000108B" w:rsidRDefault="0000108B" w:rsidP="00961E8C">
            <w:pPr>
              <w:spacing w:after="0" w:line="240" w:lineRule="auto"/>
              <w:rPr>
                <w:rFonts w:ascii="Times New Roman" w:hAnsi="Times New Roman"/>
                <w:sz w:val="24"/>
                <w:szCs w:val="24"/>
              </w:rPr>
            </w:pPr>
            <w:r w:rsidRPr="005F618E">
              <w:rPr>
                <w:rFonts w:ascii="Times New Roman" w:hAnsi="Times New Roman"/>
                <w:sz w:val="24"/>
                <w:szCs w:val="24"/>
              </w:rPr>
              <w:t>вул. Володимирська, 26, м. Київ, тел.: (044) 239-84-69;</w:t>
            </w:r>
          </w:p>
          <w:p w:rsidR="00961E8C" w:rsidRPr="005F618E" w:rsidRDefault="00961E8C" w:rsidP="00961E8C">
            <w:pPr>
              <w:spacing w:after="0" w:line="240" w:lineRule="auto"/>
              <w:rPr>
                <w:rFonts w:ascii="Times New Roman" w:hAnsi="Times New Roman"/>
                <w:sz w:val="24"/>
                <w:szCs w:val="24"/>
              </w:rPr>
            </w:pPr>
          </w:p>
          <w:p w:rsidR="0000108B" w:rsidRPr="005F618E" w:rsidRDefault="0000108B" w:rsidP="00961E8C">
            <w:pPr>
              <w:spacing w:after="0" w:line="240" w:lineRule="auto"/>
              <w:rPr>
                <w:rFonts w:ascii="Times New Roman" w:hAnsi="Times New Roman"/>
                <w:sz w:val="24"/>
                <w:szCs w:val="24"/>
              </w:rPr>
            </w:pPr>
            <w:r w:rsidRPr="005F618E">
              <w:rPr>
                <w:rFonts w:ascii="Times New Roman" w:hAnsi="Times New Roman"/>
                <w:sz w:val="24"/>
                <w:szCs w:val="24"/>
              </w:rPr>
              <w:t xml:space="preserve">контактна особа з технічних питань </w:t>
            </w:r>
            <w:r w:rsidRPr="005F618E">
              <w:rPr>
                <w:rFonts w:ascii="Times New Roman" w:hAnsi="Times New Roman"/>
                <w:i/>
                <w:sz w:val="24"/>
                <w:szCs w:val="24"/>
              </w:rPr>
              <w:t xml:space="preserve">– </w:t>
            </w:r>
            <w:r w:rsidRPr="005F618E">
              <w:rPr>
                <w:rFonts w:ascii="Times New Roman" w:hAnsi="Times New Roman"/>
                <w:b/>
                <w:sz w:val="24"/>
                <w:szCs w:val="24"/>
              </w:rPr>
              <w:t>Федоров Сергій Вікторович,</w:t>
            </w:r>
            <w:r w:rsidRPr="005F618E">
              <w:rPr>
                <w:i/>
                <w:color w:val="000000"/>
                <w:szCs w:val="28"/>
              </w:rPr>
              <w:t xml:space="preserve"> </w:t>
            </w:r>
            <w:r w:rsidRPr="005F618E">
              <w:rPr>
                <w:rFonts w:ascii="Times New Roman" w:hAnsi="Times New Roman"/>
                <w:sz w:val="24"/>
                <w:szCs w:val="24"/>
              </w:rPr>
              <w:t>старший офіцер відділу управління зв’язку та інформатизації Департаменту охорони державного кордону,</w:t>
            </w:r>
            <w:r>
              <w:rPr>
                <w:rFonts w:ascii="Times New Roman" w:hAnsi="Times New Roman"/>
                <w:sz w:val="24"/>
                <w:szCs w:val="24"/>
              </w:rPr>
              <w:br/>
            </w:r>
            <w:r w:rsidRPr="005F618E">
              <w:rPr>
                <w:rFonts w:ascii="Times New Roman" w:hAnsi="Times New Roman"/>
                <w:sz w:val="24"/>
                <w:szCs w:val="24"/>
              </w:rPr>
              <w:t>вул. Володимирська, 26, м. Київ, тел.: (044) 239-84-73,</w:t>
            </w:r>
            <w:r w:rsidRPr="005F618E">
              <w:rPr>
                <w:i/>
                <w:color w:val="000000"/>
                <w:szCs w:val="28"/>
              </w:rPr>
              <w:t xml:space="preserve"> </w:t>
            </w:r>
            <w:r w:rsidRPr="005F618E">
              <w:rPr>
                <w:rFonts w:ascii="Times New Roman" w:hAnsi="Times New Roman"/>
                <w:sz w:val="24"/>
                <w:szCs w:val="24"/>
              </w:rPr>
              <w:t>e-</w:t>
            </w:r>
            <w:proofErr w:type="spellStart"/>
            <w:r w:rsidRPr="005F618E">
              <w:rPr>
                <w:rFonts w:ascii="Times New Roman" w:hAnsi="Times New Roman"/>
                <w:sz w:val="24"/>
                <w:szCs w:val="24"/>
              </w:rPr>
              <w:t>mail</w:t>
            </w:r>
            <w:proofErr w:type="spellEnd"/>
            <w:r w:rsidRPr="005F618E">
              <w:rPr>
                <w:rFonts w:ascii="Times New Roman" w:hAnsi="Times New Roman"/>
                <w:sz w:val="24"/>
                <w:szCs w:val="24"/>
              </w:rPr>
              <w:t xml:space="preserve">: </w:t>
            </w:r>
            <w:hyperlink r:id="rId12" w:history="1">
              <w:r w:rsidRPr="005F618E">
                <w:rPr>
                  <w:rFonts w:ascii="Times New Roman" w:hAnsi="Times New Roman"/>
                  <w:sz w:val="24"/>
                  <w:szCs w:val="24"/>
                </w:rPr>
                <w:t>SFedorov@pvu.gov.ua</w:t>
              </w:r>
            </w:hyperlink>
            <w:r w:rsidRPr="005F618E">
              <w:rPr>
                <w:rFonts w:ascii="Times New Roman" w:hAnsi="Times New Roman"/>
                <w:sz w:val="24"/>
                <w:szCs w:val="24"/>
              </w:rPr>
              <w:t>.</w:t>
            </w:r>
          </w:p>
        </w:tc>
      </w:tr>
      <w:tr w:rsidR="0000108B" w:rsidRPr="005F618E" w:rsidTr="00BA26FB">
        <w:trPr>
          <w:jc w:val="center"/>
        </w:trPr>
        <w:tc>
          <w:tcPr>
            <w:tcW w:w="2601" w:type="dxa"/>
          </w:tcPr>
          <w:p w:rsidR="0000108B" w:rsidRPr="005F618E" w:rsidRDefault="0000108B" w:rsidP="00D27E10">
            <w:pPr>
              <w:spacing w:after="0" w:line="240" w:lineRule="auto"/>
              <w:jc w:val="both"/>
              <w:rPr>
                <w:rFonts w:ascii="Times New Roman" w:hAnsi="Times New Roman"/>
                <w:sz w:val="24"/>
                <w:szCs w:val="24"/>
              </w:rPr>
            </w:pPr>
            <w:r w:rsidRPr="005F618E">
              <w:rPr>
                <w:rFonts w:ascii="Times New Roman" w:hAnsi="Times New Roman"/>
                <w:sz w:val="24"/>
                <w:szCs w:val="24"/>
              </w:rPr>
              <w:t>3. Інформація про предмет закупівлі</w:t>
            </w:r>
          </w:p>
        </w:tc>
        <w:tc>
          <w:tcPr>
            <w:tcW w:w="7702" w:type="dxa"/>
          </w:tcPr>
          <w:p w:rsidR="0000108B" w:rsidRPr="005F618E" w:rsidRDefault="0000108B" w:rsidP="00D27E10">
            <w:pPr>
              <w:spacing w:after="0" w:line="240" w:lineRule="auto"/>
              <w:jc w:val="both"/>
              <w:rPr>
                <w:rFonts w:ascii="Times New Roman" w:hAnsi="Times New Roman"/>
                <w:sz w:val="24"/>
                <w:szCs w:val="24"/>
              </w:rPr>
            </w:pPr>
          </w:p>
        </w:tc>
      </w:tr>
      <w:tr w:rsidR="0000108B" w:rsidRPr="005F618E" w:rsidTr="00BA26FB">
        <w:trPr>
          <w:jc w:val="center"/>
        </w:trPr>
        <w:tc>
          <w:tcPr>
            <w:tcW w:w="2601" w:type="dxa"/>
          </w:tcPr>
          <w:p w:rsidR="0000108B" w:rsidRPr="005F618E" w:rsidRDefault="0000108B" w:rsidP="00D27E10">
            <w:pPr>
              <w:spacing w:after="0" w:line="240" w:lineRule="auto"/>
              <w:jc w:val="both"/>
              <w:rPr>
                <w:rFonts w:ascii="Times New Roman" w:hAnsi="Times New Roman"/>
                <w:sz w:val="24"/>
                <w:szCs w:val="24"/>
              </w:rPr>
            </w:pPr>
            <w:r w:rsidRPr="005F618E">
              <w:rPr>
                <w:rFonts w:ascii="Times New Roman" w:hAnsi="Times New Roman"/>
                <w:sz w:val="24"/>
                <w:szCs w:val="24"/>
              </w:rPr>
              <w:t>Найменування предмета закупівлі</w:t>
            </w:r>
          </w:p>
          <w:p w:rsidR="0000108B" w:rsidRPr="005F618E" w:rsidRDefault="0000108B" w:rsidP="00D27E10">
            <w:pPr>
              <w:spacing w:after="0" w:line="240" w:lineRule="auto"/>
              <w:jc w:val="both"/>
              <w:rPr>
                <w:rFonts w:ascii="Times New Roman" w:hAnsi="Times New Roman"/>
                <w:sz w:val="24"/>
                <w:szCs w:val="24"/>
              </w:rPr>
            </w:pPr>
          </w:p>
        </w:tc>
        <w:tc>
          <w:tcPr>
            <w:tcW w:w="7702" w:type="dxa"/>
            <w:vAlign w:val="center"/>
          </w:tcPr>
          <w:p w:rsidR="0000108B" w:rsidRPr="005F618E" w:rsidRDefault="0000108B" w:rsidP="008D0F3C">
            <w:pPr>
              <w:pStyle w:val="HTML"/>
              <w:textAlignment w:val="baseline"/>
              <w:rPr>
                <w:rFonts w:ascii="Times New Roman" w:hAnsi="Times New Roman"/>
                <w:i/>
                <w:sz w:val="24"/>
                <w:szCs w:val="24"/>
                <w:lang w:val="uk-UA"/>
              </w:rPr>
            </w:pPr>
            <w:r w:rsidRPr="005F618E">
              <w:rPr>
                <w:rFonts w:ascii="Times New Roman" w:hAnsi="Times New Roman"/>
                <w:sz w:val="24"/>
                <w:szCs w:val="24"/>
                <w:lang w:val="uk-UA"/>
              </w:rPr>
              <w:t xml:space="preserve">Машини обчислювальні, частини та приладдя до них </w:t>
            </w:r>
            <w:r w:rsidR="008D0F3C" w:rsidRPr="005F618E">
              <w:rPr>
                <w:rFonts w:ascii="Times New Roman" w:hAnsi="Times New Roman"/>
                <w:sz w:val="24"/>
                <w:szCs w:val="24"/>
                <w:lang w:val="uk-UA"/>
              </w:rPr>
              <w:t>(</w:t>
            </w:r>
            <w:proofErr w:type="spellStart"/>
            <w:r w:rsidR="008D0F3C" w:rsidRPr="00837D0F">
              <w:rPr>
                <w:rFonts w:ascii="Times New Roman" w:hAnsi="Times New Roman"/>
                <w:sz w:val="24"/>
                <w:szCs w:val="24"/>
              </w:rPr>
              <w:t>Персональний</w:t>
            </w:r>
            <w:proofErr w:type="spellEnd"/>
            <w:r w:rsidR="008D0F3C" w:rsidRPr="00837D0F">
              <w:rPr>
                <w:rFonts w:ascii="Times New Roman" w:hAnsi="Times New Roman"/>
                <w:sz w:val="24"/>
                <w:szCs w:val="24"/>
              </w:rPr>
              <w:t xml:space="preserve"> </w:t>
            </w:r>
            <w:proofErr w:type="spellStart"/>
            <w:r w:rsidR="008D0F3C" w:rsidRPr="00837D0F">
              <w:rPr>
                <w:rFonts w:ascii="Times New Roman" w:hAnsi="Times New Roman"/>
                <w:sz w:val="24"/>
                <w:szCs w:val="24"/>
              </w:rPr>
              <w:t>комп’ютер</w:t>
            </w:r>
            <w:proofErr w:type="spellEnd"/>
            <w:r w:rsidR="008D0F3C" w:rsidRPr="00837D0F">
              <w:rPr>
                <w:rFonts w:ascii="Times New Roman" w:hAnsi="Times New Roman"/>
                <w:sz w:val="24"/>
                <w:szCs w:val="24"/>
              </w:rPr>
              <w:t xml:space="preserve"> </w:t>
            </w:r>
            <w:proofErr w:type="spellStart"/>
            <w:r w:rsidR="008D0F3C" w:rsidRPr="00837D0F">
              <w:rPr>
                <w:rFonts w:ascii="Times New Roman" w:hAnsi="Times New Roman"/>
                <w:sz w:val="24"/>
                <w:szCs w:val="24"/>
              </w:rPr>
              <w:t>портативний</w:t>
            </w:r>
            <w:proofErr w:type="spellEnd"/>
            <w:r w:rsidR="008D0F3C" w:rsidRPr="00837D0F">
              <w:rPr>
                <w:rFonts w:ascii="Times New Roman" w:hAnsi="Times New Roman"/>
                <w:sz w:val="24"/>
                <w:szCs w:val="24"/>
              </w:rPr>
              <w:t xml:space="preserve"> (ноутбук) з </w:t>
            </w:r>
            <w:proofErr w:type="spellStart"/>
            <w:r w:rsidR="008D0F3C" w:rsidRPr="00837D0F">
              <w:rPr>
                <w:rFonts w:ascii="Times New Roman" w:hAnsi="Times New Roman"/>
                <w:sz w:val="24"/>
                <w:szCs w:val="24"/>
              </w:rPr>
              <w:t>програмним</w:t>
            </w:r>
            <w:proofErr w:type="spellEnd"/>
            <w:r w:rsidR="008D0F3C" w:rsidRPr="00837D0F">
              <w:rPr>
                <w:rFonts w:ascii="Times New Roman" w:hAnsi="Times New Roman"/>
                <w:sz w:val="24"/>
                <w:szCs w:val="24"/>
              </w:rPr>
              <w:t xml:space="preserve"> </w:t>
            </w:r>
            <w:proofErr w:type="spellStart"/>
            <w:r w:rsidR="008D0F3C" w:rsidRPr="00837D0F">
              <w:rPr>
                <w:rFonts w:ascii="Times New Roman" w:hAnsi="Times New Roman"/>
                <w:sz w:val="24"/>
                <w:szCs w:val="24"/>
              </w:rPr>
              <w:t>забезпеченням</w:t>
            </w:r>
            <w:proofErr w:type="spellEnd"/>
            <w:r w:rsidR="008D0F3C">
              <w:rPr>
                <w:rFonts w:ascii="Times New Roman" w:hAnsi="Times New Roman"/>
                <w:sz w:val="24"/>
                <w:szCs w:val="24"/>
                <w:lang w:val="uk-UA"/>
              </w:rPr>
              <w:t xml:space="preserve"> – 28 комплектів</w:t>
            </w:r>
            <w:r w:rsidR="008D0F3C" w:rsidRPr="005F618E">
              <w:rPr>
                <w:rFonts w:ascii="Times New Roman" w:hAnsi="Times New Roman"/>
                <w:sz w:val="24"/>
                <w:szCs w:val="24"/>
                <w:lang w:val="uk-UA"/>
              </w:rPr>
              <w:t>)</w:t>
            </w:r>
            <w:r w:rsidR="008D0F3C">
              <w:rPr>
                <w:rFonts w:ascii="Times New Roman" w:hAnsi="Times New Roman"/>
                <w:sz w:val="24"/>
                <w:szCs w:val="24"/>
                <w:lang w:val="uk-UA"/>
              </w:rPr>
              <w:t>,</w:t>
            </w:r>
            <w:r w:rsidRPr="005F618E">
              <w:rPr>
                <w:rFonts w:ascii="Times New Roman" w:hAnsi="Times New Roman"/>
                <w:sz w:val="24"/>
                <w:szCs w:val="24"/>
                <w:lang w:val="uk-UA"/>
              </w:rPr>
              <w:t xml:space="preserve"> код за ДК 016:2010 26.20.1 </w:t>
            </w:r>
          </w:p>
        </w:tc>
      </w:tr>
      <w:tr w:rsidR="0000108B" w:rsidRPr="005F618E" w:rsidTr="00BA26FB">
        <w:trPr>
          <w:jc w:val="center"/>
        </w:trPr>
        <w:tc>
          <w:tcPr>
            <w:tcW w:w="2601" w:type="dxa"/>
          </w:tcPr>
          <w:p w:rsidR="0000108B" w:rsidRPr="005F618E" w:rsidRDefault="0000108B" w:rsidP="00C210F9">
            <w:pPr>
              <w:spacing w:after="0" w:line="240" w:lineRule="auto"/>
              <w:rPr>
                <w:rFonts w:ascii="Times New Roman" w:hAnsi="Times New Roman"/>
                <w:sz w:val="24"/>
                <w:szCs w:val="24"/>
              </w:rPr>
            </w:pPr>
            <w:r w:rsidRPr="005F618E">
              <w:rPr>
                <w:rFonts w:ascii="Times New Roman" w:hAnsi="Times New Roman"/>
                <w:sz w:val="24"/>
                <w:szCs w:val="24"/>
              </w:rPr>
              <w:t>вид предмета закупівлі</w:t>
            </w:r>
          </w:p>
        </w:tc>
        <w:tc>
          <w:tcPr>
            <w:tcW w:w="7702" w:type="dxa"/>
            <w:vAlign w:val="center"/>
          </w:tcPr>
          <w:p w:rsidR="0000108B" w:rsidRPr="005F618E" w:rsidRDefault="0000108B" w:rsidP="008D0F3C">
            <w:pPr>
              <w:pStyle w:val="HTML"/>
              <w:textAlignment w:val="baseline"/>
              <w:rPr>
                <w:rFonts w:ascii="Times New Roman" w:hAnsi="Times New Roman"/>
                <w:i/>
                <w:sz w:val="24"/>
                <w:szCs w:val="24"/>
                <w:lang w:val="uk-UA"/>
              </w:rPr>
            </w:pPr>
            <w:r w:rsidRPr="005F618E">
              <w:rPr>
                <w:rFonts w:ascii="Times New Roman" w:hAnsi="Times New Roman"/>
                <w:sz w:val="24"/>
                <w:szCs w:val="24"/>
                <w:lang w:val="uk-UA"/>
              </w:rPr>
              <w:t>Товар</w:t>
            </w:r>
            <w:r w:rsidR="008D0F3C">
              <w:rPr>
                <w:rFonts w:ascii="Times New Roman" w:hAnsi="Times New Roman"/>
                <w:sz w:val="24"/>
                <w:szCs w:val="24"/>
                <w:lang w:val="uk-UA"/>
              </w:rPr>
              <w:t>.</w:t>
            </w:r>
            <w:r w:rsidRPr="005F618E">
              <w:rPr>
                <w:rFonts w:ascii="Times New Roman" w:hAnsi="Times New Roman"/>
                <w:sz w:val="24"/>
                <w:szCs w:val="24"/>
                <w:lang w:val="uk-UA"/>
              </w:rPr>
              <w:t xml:space="preserve"> </w:t>
            </w:r>
            <w:r w:rsidR="008D0F3C">
              <w:rPr>
                <w:rFonts w:ascii="Times New Roman" w:hAnsi="Times New Roman"/>
                <w:sz w:val="24"/>
                <w:szCs w:val="24"/>
                <w:lang w:val="uk-UA"/>
              </w:rPr>
              <w:t>М</w:t>
            </w:r>
            <w:r w:rsidRPr="005F618E">
              <w:rPr>
                <w:rFonts w:ascii="Times New Roman" w:hAnsi="Times New Roman"/>
                <w:sz w:val="24"/>
                <w:szCs w:val="24"/>
                <w:lang w:val="uk-UA"/>
              </w:rPr>
              <w:t xml:space="preserve">ашини </w:t>
            </w:r>
            <w:r w:rsidR="008D0F3C" w:rsidRPr="005F618E">
              <w:rPr>
                <w:rFonts w:ascii="Times New Roman" w:hAnsi="Times New Roman"/>
                <w:sz w:val="24"/>
                <w:szCs w:val="24"/>
                <w:lang w:val="uk-UA"/>
              </w:rPr>
              <w:t>обчислювальні, частини та приладдя до них (</w:t>
            </w:r>
            <w:proofErr w:type="spellStart"/>
            <w:r w:rsidR="008D0F3C" w:rsidRPr="00837D0F">
              <w:rPr>
                <w:rFonts w:ascii="Times New Roman" w:hAnsi="Times New Roman"/>
                <w:sz w:val="24"/>
                <w:szCs w:val="24"/>
              </w:rPr>
              <w:t>Персональний</w:t>
            </w:r>
            <w:proofErr w:type="spellEnd"/>
            <w:r w:rsidR="008D0F3C" w:rsidRPr="00837D0F">
              <w:rPr>
                <w:rFonts w:ascii="Times New Roman" w:hAnsi="Times New Roman"/>
                <w:sz w:val="24"/>
                <w:szCs w:val="24"/>
              </w:rPr>
              <w:t xml:space="preserve"> </w:t>
            </w:r>
            <w:proofErr w:type="spellStart"/>
            <w:r w:rsidR="008D0F3C" w:rsidRPr="00837D0F">
              <w:rPr>
                <w:rFonts w:ascii="Times New Roman" w:hAnsi="Times New Roman"/>
                <w:sz w:val="24"/>
                <w:szCs w:val="24"/>
              </w:rPr>
              <w:t>комп’ютер</w:t>
            </w:r>
            <w:proofErr w:type="spellEnd"/>
            <w:r w:rsidR="008D0F3C" w:rsidRPr="00837D0F">
              <w:rPr>
                <w:rFonts w:ascii="Times New Roman" w:hAnsi="Times New Roman"/>
                <w:sz w:val="24"/>
                <w:szCs w:val="24"/>
              </w:rPr>
              <w:t xml:space="preserve"> </w:t>
            </w:r>
            <w:proofErr w:type="spellStart"/>
            <w:r w:rsidR="008D0F3C" w:rsidRPr="00837D0F">
              <w:rPr>
                <w:rFonts w:ascii="Times New Roman" w:hAnsi="Times New Roman"/>
                <w:sz w:val="24"/>
                <w:szCs w:val="24"/>
              </w:rPr>
              <w:t>портативний</w:t>
            </w:r>
            <w:proofErr w:type="spellEnd"/>
            <w:r w:rsidR="008D0F3C" w:rsidRPr="00837D0F">
              <w:rPr>
                <w:rFonts w:ascii="Times New Roman" w:hAnsi="Times New Roman"/>
                <w:sz w:val="24"/>
                <w:szCs w:val="24"/>
              </w:rPr>
              <w:t xml:space="preserve"> (ноутбук) з </w:t>
            </w:r>
            <w:proofErr w:type="spellStart"/>
            <w:r w:rsidR="008D0F3C" w:rsidRPr="00837D0F">
              <w:rPr>
                <w:rFonts w:ascii="Times New Roman" w:hAnsi="Times New Roman"/>
                <w:sz w:val="24"/>
                <w:szCs w:val="24"/>
              </w:rPr>
              <w:t>програмним</w:t>
            </w:r>
            <w:proofErr w:type="spellEnd"/>
            <w:r w:rsidR="008D0F3C" w:rsidRPr="00837D0F">
              <w:rPr>
                <w:rFonts w:ascii="Times New Roman" w:hAnsi="Times New Roman"/>
                <w:sz w:val="24"/>
                <w:szCs w:val="24"/>
              </w:rPr>
              <w:t xml:space="preserve"> </w:t>
            </w:r>
            <w:proofErr w:type="spellStart"/>
            <w:r w:rsidR="008D0F3C" w:rsidRPr="00837D0F">
              <w:rPr>
                <w:rFonts w:ascii="Times New Roman" w:hAnsi="Times New Roman"/>
                <w:sz w:val="24"/>
                <w:szCs w:val="24"/>
              </w:rPr>
              <w:t>забезпеченням</w:t>
            </w:r>
            <w:proofErr w:type="spellEnd"/>
            <w:r w:rsidR="008D0F3C">
              <w:rPr>
                <w:rFonts w:ascii="Times New Roman" w:hAnsi="Times New Roman"/>
                <w:sz w:val="24"/>
                <w:szCs w:val="24"/>
                <w:lang w:val="uk-UA"/>
              </w:rPr>
              <w:t xml:space="preserve"> – 28 комплектів</w:t>
            </w:r>
            <w:r w:rsidR="008D0F3C" w:rsidRPr="005F618E">
              <w:rPr>
                <w:rFonts w:ascii="Times New Roman" w:hAnsi="Times New Roman"/>
                <w:sz w:val="24"/>
                <w:szCs w:val="24"/>
                <w:lang w:val="uk-UA"/>
              </w:rPr>
              <w:t>)</w:t>
            </w:r>
            <w:r w:rsidR="008D0F3C">
              <w:rPr>
                <w:rFonts w:ascii="Times New Roman" w:hAnsi="Times New Roman"/>
                <w:sz w:val="24"/>
                <w:szCs w:val="24"/>
                <w:lang w:val="uk-UA"/>
              </w:rPr>
              <w:t>,</w:t>
            </w:r>
            <w:r w:rsidR="008D0F3C" w:rsidRPr="005F618E">
              <w:rPr>
                <w:rFonts w:ascii="Times New Roman" w:hAnsi="Times New Roman"/>
                <w:sz w:val="24"/>
                <w:szCs w:val="24"/>
                <w:lang w:val="uk-UA"/>
              </w:rPr>
              <w:t xml:space="preserve"> код за ДК 016:2010 26.20.1</w:t>
            </w:r>
          </w:p>
        </w:tc>
      </w:tr>
      <w:tr w:rsidR="0000108B" w:rsidRPr="005F618E" w:rsidTr="00BA26FB">
        <w:trPr>
          <w:jc w:val="center"/>
        </w:trPr>
        <w:tc>
          <w:tcPr>
            <w:tcW w:w="2601" w:type="dxa"/>
          </w:tcPr>
          <w:p w:rsidR="0000108B" w:rsidRPr="005F618E" w:rsidRDefault="0000108B" w:rsidP="00D27E10">
            <w:pPr>
              <w:spacing w:after="0" w:line="240" w:lineRule="auto"/>
              <w:jc w:val="both"/>
              <w:rPr>
                <w:rFonts w:ascii="Times New Roman" w:hAnsi="Times New Roman"/>
                <w:sz w:val="24"/>
                <w:szCs w:val="24"/>
              </w:rPr>
            </w:pPr>
            <w:r w:rsidRPr="005F618E">
              <w:rPr>
                <w:rFonts w:ascii="Times New Roman" w:hAnsi="Times New Roman"/>
                <w:sz w:val="24"/>
                <w:szCs w:val="24"/>
              </w:rPr>
              <w:t>місце, кількість, обсяг поставки товарів (надання послуг, виконання робіт)</w:t>
            </w:r>
          </w:p>
        </w:tc>
        <w:tc>
          <w:tcPr>
            <w:tcW w:w="7702" w:type="dxa"/>
          </w:tcPr>
          <w:p w:rsidR="0000108B" w:rsidRPr="00A77094" w:rsidRDefault="0000108B" w:rsidP="00124631">
            <w:pPr>
              <w:spacing w:after="0" w:line="240" w:lineRule="auto"/>
              <w:jc w:val="both"/>
              <w:rPr>
                <w:rFonts w:ascii="Times New Roman" w:hAnsi="Times New Roman"/>
                <w:sz w:val="24"/>
                <w:szCs w:val="24"/>
              </w:rPr>
            </w:pPr>
            <w:r w:rsidRPr="00A77094">
              <w:rPr>
                <w:rFonts w:ascii="Times New Roman" w:hAnsi="Times New Roman"/>
                <w:sz w:val="24"/>
                <w:szCs w:val="24"/>
              </w:rPr>
              <w:t>м. Київ, вул. Народна,54А (військова частина 2428)</w:t>
            </w:r>
          </w:p>
          <w:p w:rsidR="0000108B" w:rsidRPr="00961E8C" w:rsidRDefault="00961E8C" w:rsidP="00961E8C">
            <w:pPr>
              <w:tabs>
                <w:tab w:val="left" w:pos="-1560"/>
              </w:tabs>
              <w:spacing w:after="0" w:line="240" w:lineRule="auto"/>
              <w:jc w:val="both"/>
              <w:rPr>
                <w:rFonts w:ascii="Times New Roman" w:hAnsi="Times New Roman"/>
                <w:i/>
              </w:rPr>
            </w:pPr>
            <w:r w:rsidRPr="00A77094">
              <w:rPr>
                <w:rFonts w:ascii="Times New Roman" w:hAnsi="Times New Roman"/>
              </w:rPr>
              <w:t>28 компл</w:t>
            </w:r>
            <w:r w:rsidR="00000A7D">
              <w:rPr>
                <w:rFonts w:ascii="Times New Roman" w:hAnsi="Times New Roman"/>
              </w:rPr>
              <w:t>ектів</w:t>
            </w:r>
          </w:p>
        </w:tc>
      </w:tr>
      <w:tr w:rsidR="00A77094" w:rsidRPr="005F618E" w:rsidTr="00BA26FB">
        <w:trPr>
          <w:jc w:val="center"/>
        </w:trPr>
        <w:tc>
          <w:tcPr>
            <w:tcW w:w="2601" w:type="dxa"/>
          </w:tcPr>
          <w:p w:rsidR="00A77094" w:rsidRPr="005F618E" w:rsidRDefault="00A77094" w:rsidP="00BF440F">
            <w:pPr>
              <w:spacing w:after="0" w:line="240" w:lineRule="auto"/>
              <w:rPr>
                <w:rFonts w:ascii="Times New Roman" w:hAnsi="Times New Roman"/>
                <w:i/>
              </w:rPr>
            </w:pPr>
            <w:r w:rsidRPr="005F618E">
              <w:rPr>
                <w:rFonts w:ascii="Times New Roman" w:hAnsi="Times New Roman"/>
                <w:sz w:val="24"/>
                <w:szCs w:val="24"/>
              </w:rPr>
              <w:t>строк поставки товарів (надання послуг, виконання робіт)</w:t>
            </w:r>
          </w:p>
        </w:tc>
        <w:tc>
          <w:tcPr>
            <w:tcW w:w="7702" w:type="dxa"/>
            <w:vAlign w:val="center"/>
          </w:tcPr>
          <w:p w:rsidR="00A77094" w:rsidRPr="007B0F6B" w:rsidRDefault="00787722" w:rsidP="00A77094">
            <w:pPr>
              <w:pStyle w:val="HTML"/>
              <w:textAlignment w:val="baseline"/>
              <w:rPr>
                <w:rFonts w:ascii="Times New Roman" w:hAnsi="Times New Roman"/>
                <w:sz w:val="24"/>
                <w:szCs w:val="24"/>
                <w:lang w:val="uk-UA"/>
              </w:rPr>
            </w:pPr>
            <w:r>
              <w:rPr>
                <w:rFonts w:ascii="Times New Roman" w:hAnsi="Times New Roman"/>
                <w:sz w:val="24"/>
                <w:szCs w:val="24"/>
                <w:lang w:val="uk-UA"/>
              </w:rPr>
              <w:t>липень</w:t>
            </w:r>
            <w:r w:rsidR="00A77094" w:rsidRPr="00CC6352">
              <w:rPr>
                <w:rFonts w:ascii="Times New Roman" w:hAnsi="Times New Roman"/>
                <w:sz w:val="24"/>
                <w:szCs w:val="24"/>
                <w:lang w:val="uk-UA"/>
              </w:rPr>
              <w:t xml:space="preserve"> – серпень</w:t>
            </w:r>
            <w:r w:rsidR="00A77094" w:rsidRPr="00CC6352">
              <w:rPr>
                <w:i/>
                <w:color w:val="121212"/>
                <w:sz w:val="27"/>
                <w:szCs w:val="27"/>
              </w:rPr>
              <w:t xml:space="preserve"> </w:t>
            </w:r>
            <w:r w:rsidR="00A77094" w:rsidRPr="00CC6352">
              <w:rPr>
                <w:rFonts w:ascii="Times New Roman" w:hAnsi="Times New Roman"/>
                <w:sz w:val="24"/>
                <w:szCs w:val="24"/>
                <w:lang w:val="uk-UA"/>
              </w:rPr>
              <w:t>2014</w:t>
            </w:r>
            <w:r w:rsidR="00A77094" w:rsidRPr="007B0F6B">
              <w:rPr>
                <w:rFonts w:ascii="Times New Roman" w:hAnsi="Times New Roman"/>
                <w:sz w:val="24"/>
                <w:szCs w:val="24"/>
                <w:lang w:val="uk-UA"/>
              </w:rPr>
              <w:t xml:space="preserve"> року</w:t>
            </w:r>
          </w:p>
        </w:tc>
      </w:tr>
      <w:tr w:rsidR="00A77094" w:rsidRPr="005F618E" w:rsidTr="00BA26FB">
        <w:trPr>
          <w:jc w:val="center"/>
        </w:trPr>
        <w:tc>
          <w:tcPr>
            <w:tcW w:w="2601" w:type="dxa"/>
          </w:tcPr>
          <w:p w:rsidR="00A77094" w:rsidRPr="005F618E" w:rsidRDefault="00A77094" w:rsidP="00A90D7E">
            <w:pPr>
              <w:spacing w:after="0" w:line="240" w:lineRule="auto"/>
              <w:rPr>
                <w:rFonts w:ascii="Times New Roman" w:hAnsi="Times New Roman"/>
                <w:sz w:val="24"/>
                <w:szCs w:val="24"/>
              </w:rPr>
            </w:pPr>
            <w:r w:rsidRPr="005F618E">
              <w:rPr>
                <w:rFonts w:ascii="Times New Roman" w:hAnsi="Times New Roman"/>
                <w:sz w:val="24"/>
                <w:szCs w:val="24"/>
              </w:rPr>
              <w:t>4. Процедура закупівлі</w:t>
            </w:r>
          </w:p>
        </w:tc>
        <w:tc>
          <w:tcPr>
            <w:tcW w:w="7702" w:type="dxa"/>
          </w:tcPr>
          <w:p w:rsidR="00A77094" w:rsidRPr="005F618E" w:rsidRDefault="00A77094" w:rsidP="00D27E10">
            <w:pPr>
              <w:spacing w:after="0" w:line="240" w:lineRule="auto"/>
              <w:jc w:val="both"/>
              <w:rPr>
                <w:rFonts w:ascii="Times New Roman" w:hAnsi="Times New Roman"/>
                <w:sz w:val="24"/>
                <w:szCs w:val="24"/>
              </w:rPr>
            </w:pPr>
            <w:r w:rsidRPr="005F618E">
              <w:rPr>
                <w:rFonts w:ascii="Times New Roman" w:hAnsi="Times New Roman"/>
                <w:sz w:val="24"/>
                <w:szCs w:val="24"/>
              </w:rPr>
              <w:t>Відкриті торги</w:t>
            </w:r>
          </w:p>
        </w:tc>
      </w:tr>
      <w:tr w:rsidR="00A77094" w:rsidRPr="005F618E" w:rsidTr="00BA26FB">
        <w:trPr>
          <w:jc w:val="center"/>
        </w:trPr>
        <w:tc>
          <w:tcPr>
            <w:tcW w:w="2601" w:type="dxa"/>
          </w:tcPr>
          <w:p w:rsidR="00A77094" w:rsidRPr="005F618E" w:rsidRDefault="00A77094" w:rsidP="00D27E10">
            <w:pPr>
              <w:spacing w:after="0" w:line="240" w:lineRule="auto"/>
              <w:jc w:val="both"/>
              <w:rPr>
                <w:rFonts w:ascii="Times New Roman" w:hAnsi="Times New Roman"/>
                <w:sz w:val="24"/>
                <w:szCs w:val="24"/>
              </w:rPr>
            </w:pPr>
            <w:r w:rsidRPr="005F618E">
              <w:rPr>
                <w:rFonts w:ascii="Times New Roman" w:hAnsi="Times New Roman"/>
                <w:sz w:val="24"/>
                <w:szCs w:val="24"/>
              </w:rPr>
              <w:t>5.Недискримінація учасників</w:t>
            </w:r>
          </w:p>
        </w:tc>
        <w:tc>
          <w:tcPr>
            <w:tcW w:w="7702" w:type="dxa"/>
          </w:tcPr>
          <w:p w:rsidR="00A77094" w:rsidRPr="005F618E" w:rsidRDefault="00A77094" w:rsidP="00D27E10">
            <w:pPr>
              <w:spacing w:after="0" w:line="240" w:lineRule="auto"/>
              <w:jc w:val="both"/>
              <w:rPr>
                <w:rFonts w:ascii="Times New Roman" w:hAnsi="Times New Roman"/>
                <w:sz w:val="24"/>
                <w:szCs w:val="24"/>
              </w:rPr>
            </w:pPr>
            <w:r w:rsidRPr="005F618E">
              <w:rPr>
                <w:rFonts w:ascii="Times New Roman" w:hAnsi="Times New Roman"/>
                <w:sz w:val="24"/>
                <w:szCs w:val="24"/>
              </w:rPr>
              <w:t>Вітчизняні та іноземні учасники беруть участь у процедурі закупівлі на рівних умовах</w:t>
            </w:r>
          </w:p>
        </w:tc>
      </w:tr>
      <w:tr w:rsidR="00A77094" w:rsidRPr="005F618E" w:rsidTr="00BA26FB">
        <w:trPr>
          <w:jc w:val="center"/>
        </w:trPr>
        <w:tc>
          <w:tcPr>
            <w:tcW w:w="2601" w:type="dxa"/>
          </w:tcPr>
          <w:p w:rsidR="00A77094" w:rsidRPr="005F618E" w:rsidRDefault="00A77094" w:rsidP="00E37D33">
            <w:pPr>
              <w:spacing w:after="0" w:line="240" w:lineRule="auto"/>
              <w:rPr>
                <w:rFonts w:ascii="Times New Roman" w:hAnsi="Times New Roman"/>
                <w:sz w:val="24"/>
                <w:szCs w:val="24"/>
              </w:rPr>
            </w:pPr>
            <w:r w:rsidRPr="005F618E">
              <w:rPr>
                <w:rFonts w:ascii="Times New Roman" w:hAnsi="Times New Roman"/>
                <w:sz w:val="24"/>
                <w:szCs w:val="24"/>
              </w:rPr>
              <w:t>6. Інформація про валюту (валюти), у якій (яких) повинна бути розрахована і зазначена ціна пропозиції конкурсних торгів. Ціна пропозиції конкурсних торгів.</w:t>
            </w:r>
          </w:p>
        </w:tc>
        <w:tc>
          <w:tcPr>
            <w:tcW w:w="7702" w:type="dxa"/>
          </w:tcPr>
          <w:p w:rsidR="00A77094" w:rsidRPr="005F618E" w:rsidRDefault="00A77094" w:rsidP="00A37EDA">
            <w:pPr>
              <w:spacing w:after="0" w:line="240" w:lineRule="auto"/>
              <w:ind w:firstLine="453"/>
              <w:jc w:val="both"/>
              <w:rPr>
                <w:rFonts w:ascii="Times New Roman" w:hAnsi="Times New Roman"/>
                <w:sz w:val="24"/>
                <w:szCs w:val="24"/>
              </w:rPr>
            </w:pPr>
            <w:r w:rsidRPr="005F618E">
              <w:rPr>
                <w:rFonts w:ascii="Times New Roman" w:hAnsi="Times New Roman"/>
                <w:sz w:val="24"/>
                <w:szCs w:val="24"/>
              </w:rPr>
              <w:t>Валютою пропозиції конкурсних торгів є гривня. У разі,  якщо учасником процедури закупівлі є нерезидент, такий учасник може зазначити ціну пропозиції конкурсних торгів у євро. При цьому при розкритті пропозицій конкурсних торгів ціна такої пропозиції конкурсних торгів перераховується у гривні за офіційним курсом гривні до євро, встановленим Національним банком України на дату розкриття пропозицій конкурсних торгів, про що зазначається у протоколі розкриття пропозицій конкурсних торгів  по формулі:</w:t>
            </w:r>
          </w:p>
          <w:p w:rsidR="00A77094" w:rsidRPr="005F618E" w:rsidRDefault="00A77094" w:rsidP="00A37EDA">
            <w:pPr>
              <w:spacing w:after="0" w:line="240" w:lineRule="auto"/>
              <w:jc w:val="both"/>
              <w:rPr>
                <w:rFonts w:ascii="Times New Roman" w:hAnsi="Times New Roman"/>
                <w:sz w:val="24"/>
                <w:szCs w:val="24"/>
              </w:rPr>
            </w:pPr>
            <w:r w:rsidRPr="005F618E">
              <w:rPr>
                <w:rFonts w:ascii="Times New Roman" w:hAnsi="Times New Roman"/>
                <w:sz w:val="24"/>
                <w:szCs w:val="24"/>
              </w:rPr>
              <w:t xml:space="preserve"> А х  В = С, де </w:t>
            </w:r>
          </w:p>
          <w:p w:rsidR="00A77094" w:rsidRPr="005F618E" w:rsidRDefault="00A77094" w:rsidP="00A37EDA">
            <w:pPr>
              <w:spacing w:after="0" w:line="240" w:lineRule="auto"/>
              <w:jc w:val="both"/>
              <w:rPr>
                <w:rFonts w:ascii="Times New Roman" w:hAnsi="Times New Roman"/>
                <w:sz w:val="24"/>
                <w:szCs w:val="24"/>
              </w:rPr>
            </w:pPr>
            <w:r w:rsidRPr="005F618E">
              <w:rPr>
                <w:rFonts w:ascii="Times New Roman" w:hAnsi="Times New Roman"/>
                <w:sz w:val="24"/>
                <w:szCs w:val="24"/>
              </w:rPr>
              <w:t>А – ціна пропозиції конкурсних торгів у євро;</w:t>
            </w:r>
          </w:p>
          <w:p w:rsidR="00A77094" w:rsidRPr="005F618E" w:rsidRDefault="00A77094" w:rsidP="00A37EDA">
            <w:pPr>
              <w:spacing w:after="0" w:line="240" w:lineRule="auto"/>
              <w:jc w:val="both"/>
              <w:rPr>
                <w:rFonts w:ascii="Times New Roman" w:hAnsi="Times New Roman"/>
                <w:sz w:val="24"/>
                <w:szCs w:val="24"/>
              </w:rPr>
            </w:pPr>
            <w:r w:rsidRPr="005F618E">
              <w:rPr>
                <w:rFonts w:ascii="Times New Roman" w:hAnsi="Times New Roman"/>
                <w:sz w:val="24"/>
                <w:szCs w:val="24"/>
              </w:rPr>
              <w:t>В – офіційний курс євро до гривні, який встановлено Національним банком України;</w:t>
            </w:r>
          </w:p>
          <w:p w:rsidR="00A77094" w:rsidRPr="005F618E" w:rsidRDefault="00A77094" w:rsidP="00A37EDA">
            <w:pPr>
              <w:spacing w:after="0" w:line="240" w:lineRule="auto"/>
              <w:jc w:val="both"/>
              <w:rPr>
                <w:rFonts w:ascii="Times New Roman" w:hAnsi="Times New Roman"/>
                <w:sz w:val="24"/>
                <w:szCs w:val="24"/>
              </w:rPr>
            </w:pPr>
            <w:r w:rsidRPr="005F618E">
              <w:rPr>
                <w:rFonts w:ascii="Times New Roman" w:hAnsi="Times New Roman"/>
                <w:sz w:val="24"/>
                <w:szCs w:val="24"/>
              </w:rPr>
              <w:lastRenderedPageBreak/>
              <w:t xml:space="preserve">С – ціна пропозиції конкурсних торгів у гривні. </w:t>
            </w:r>
          </w:p>
          <w:p w:rsidR="00A77094" w:rsidRPr="005F618E" w:rsidRDefault="00A77094" w:rsidP="00461F5D">
            <w:pPr>
              <w:spacing w:after="0" w:line="240" w:lineRule="auto"/>
              <w:ind w:firstLine="453"/>
              <w:jc w:val="both"/>
              <w:rPr>
                <w:rFonts w:ascii="Times New Roman" w:hAnsi="Times New Roman"/>
                <w:sz w:val="24"/>
                <w:szCs w:val="24"/>
              </w:rPr>
            </w:pPr>
            <w:r w:rsidRPr="005F618E">
              <w:rPr>
                <w:rFonts w:ascii="Times New Roman" w:hAnsi="Times New Roman"/>
                <w:sz w:val="24"/>
                <w:szCs w:val="24"/>
              </w:rPr>
              <w:t>У формі пропозиції конкурсних торгів (додаток 1) учасник має зазначити  загальну вартість пропозиції.</w:t>
            </w:r>
          </w:p>
          <w:p w:rsidR="00A77094" w:rsidRPr="005F618E" w:rsidRDefault="00A77094" w:rsidP="00461F5D">
            <w:pPr>
              <w:spacing w:after="0" w:line="240" w:lineRule="auto"/>
              <w:ind w:firstLine="453"/>
              <w:jc w:val="both"/>
              <w:rPr>
                <w:rFonts w:ascii="Times New Roman" w:hAnsi="Times New Roman"/>
                <w:sz w:val="24"/>
                <w:szCs w:val="24"/>
              </w:rPr>
            </w:pPr>
            <w:r w:rsidRPr="005F618E">
              <w:rPr>
                <w:rFonts w:ascii="Times New Roman" w:hAnsi="Times New Roman"/>
                <w:sz w:val="24"/>
                <w:szCs w:val="24"/>
              </w:rPr>
              <w:t xml:space="preserve">Ціна зазначається у національній валюті України. </w:t>
            </w:r>
          </w:p>
          <w:p w:rsidR="00A77094" w:rsidRPr="005F618E" w:rsidRDefault="00A77094" w:rsidP="00765E2A">
            <w:pPr>
              <w:spacing w:after="0" w:line="240" w:lineRule="auto"/>
              <w:ind w:firstLine="374"/>
              <w:jc w:val="both"/>
              <w:rPr>
                <w:rFonts w:ascii="Times New Roman" w:hAnsi="Times New Roman"/>
                <w:sz w:val="24"/>
                <w:szCs w:val="24"/>
              </w:rPr>
            </w:pPr>
            <w:r w:rsidRPr="005F618E">
              <w:rPr>
                <w:rFonts w:ascii="Times New Roman" w:hAnsi="Times New Roman"/>
                <w:sz w:val="24"/>
                <w:szCs w:val="24"/>
              </w:rPr>
              <w:t xml:space="preserve"> Ціни вказуються за кожну одиницю товару, що планують до постачання.  Податок на додану вартість не зазначається. </w:t>
            </w:r>
          </w:p>
          <w:p w:rsidR="00A77094" w:rsidRPr="005F618E" w:rsidRDefault="00A77094" w:rsidP="00765E2A">
            <w:pPr>
              <w:spacing w:after="0" w:line="240" w:lineRule="auto"/>
              <w:ind w:firstLine="374"/>
              <w:jc w:val="both"/>
              <w:rPr>
                <w:rFonts w:ascii="Times New Roman" w:hAnsi="Times New Roman"/>
                <w:sz w:val="24"/>
                <w:szCs w:val="24"/>
              </w:rPr>
            </w:pPr>
            <w:r w:rsidRPr="005F618E">
              <w:rPr>
                <w:rFonts w:ascii="Times New Roman" w:hAnsi="Times New Roman"/>
                <w:sz w:val="24"/>
                <w:szCs w:val="24"/>
              </w:rPr>
              <w:t>Постачальник матиме право на привілеї звільнення від сплати податків, зокрема, відповідно до:</w:t>
            </w:r>
          </w:p>
          <w:p w:rsidR="00A77094" w:rsidRPr="005F618E" w:rsidRDefault="00A77094" w:rsidP="00765E2A">
            <w:pPr>
              <w:spacing w:after="0" w:line="240" w:lineRule="auto"/>
              <w:ind w:firstLine="374"/>
              <w:jc w:val="both"/>
              <w:rPr>
                <w:rFonts w:ascii="Times New Roman" w:hAnsi="Times New Roman"/>
                <w:sz w:val="24"/>
                <w:szCs w:val="24"/>
              </w:rPr>
            </w:pPr>
            <w:r w:rsidRPr="005F618E">
              <w:rPr>
                <w:rFonts w:ascii="Times New Roman" w:hAnsi="Times New Roman"/>
                <w:sz w:val="24"/>
                <w:szCs w:val="24"/>
              </w:rPr>
              <w:t>Рамкової Угоди між Урядом України та Комісією Європейських Співтовариств від 12.12.2006 (Закон України від 03.09.2008 №360-VI);</w:t>
            </w:r>
          </w:p>
          <w:p w:rsidR="00A77094" w:rsidRPr="005F618E" w:rsidRDefault="00A77094" w:rsidP="00765E2A">
            <w:pPr>
              <w:spacing w:after="0" w:line="240" w:lineRule="auto"/>
              <w:ind w:firstLine="374"/>
              <w:jc w:val="both"/>
              <w:rPr>
                <w:rFonts w:ascii="Times New Roman" w:hAnsi="Times New Roman"/>
                <w:sz w:val="24"/>
                <w:szCs w:val="24"/>
              </w:rPr>
            </w:pPr>
            <w:r w:rsidRPr="005F618E">
              <w:rPr>
                <w:rFonts w:ascii="Times New Roman" w:hAnsi="Times New Roman"/>
                <w:sz w:val="24"/>
                <w:szCs w:val="24"/>
              </w:rPr>
              <w:t>Договору про фінансування програми спільної діяльності: Польща-Білорусь-Україна 2007-2013 роки (ENPI-CBC/2008/020-299) від 10.02.2010;</w:t>
            </w:r>
          </w:p>
          <w:p w:rsidR="00A77094" w:rsidRPr="005F618E" w:rsidRDefault="00A77094" w:rsidP="00765E2A">
            <w:pPr>
              <w:spacing w:after="0" w:line="240" w:lineRule="auto"/>
              <w:ind w:firstLine="374"/>
              <w:jc w:val="both"/>
              <w:rPr>
                <w:rFonts w:ascii="Times New Roman" w:hAnsi="Times New Roman"/>
                <w:sz w:val="24"/>
                <w:szCs w:val="24"/>
              </w:rPr>
            </w:pPr>
            <w:r w:rsidRPr="005F618E">
              <w:rPr>
                <w:rFonts w:ascii="Times New Roman" w:hAnsi="Times New Roman"/>
                <w:sz w:val="24"/>
                <w:szCs w:val="24"/>
              </w:rPr>
              <w:t>Постанови Кабінету Міністрів України від 15.02.2002 № 153 (зі змінами).</w:t>
            </w:r>
          </w:p>
          <w:p w:rsidR="00A77094" w:rsidRPr="005F618E" w:rsidRDefault="00A77094" w:rsidP="00765E2A">
            <w:pPr>
              <w:spacing w:after="0" w:line="240" w:lineRule="auto"/>
              <w:ind w:firstLine="374"/>
              <w:jc w:val="both"/>
              <w:rPr>
                <w:rFonts w:ascii="Times New Roman" w:hAnsi="Times New Roman"/>
                <w:sz w:val="24"/>
                <w:szCs w:val="24"/>
              </w:rPr>
            </w:pPr>
            <w:r w:rsidRPr="005F618E">
              <w:rPr>
                <w:rFonts w:ascii="Times New Roman" w:hAnsi="Times New Roman"/>
                <w:sz w:val="24"/>
                <w:szCs w:val="24"/>
              </w:rPr>
              <w:t>Постачальник несе відповідальність за отримання вищезгаданих звільнень. За ризик недотримання процедур отримання звільнення від сплати податків буде відповідальний Постачальник.</w:t>
            </w:r>
          </w:p>
          <w:p w:rsidR="00A77094" w:rsidRPr="005F618E" w:rsidRDefault="00A77094" w:rsidP="00765E2A">
            <w:pPr>
              <w:spacing w:after="0" w:line="240" w:lineRule="auto"/>
              <w:ind w:firstLine="273"/>
              <w:jc w:val="both"/>
              <w:rPr>
                <w:rFonts w:ascii="Times New Roman" w:hAnsi="Times New Roman"/>
                <w:sz w:val="24"/>
                <w:szCs w:val="24"/>
              </w:rPr>
            </w:pPr>
            <w:r w:rsidRPr="005F618E">
              <w:rPr>
                <w:rFonts w:ascii="Times New Roman" w:hAnsi="Times New Roman"/>
                <w:sz w:val="24"/>
                <w:szCs w:val="24"/>
              </w:rPr>
              <w:t>Закупівля здійснюється за цінами, які не можуть перевищувати граничних рівнів цін (надбавок), встановлених законодавством України.</w:t>
            </w:r>
          </w:p>
        </w:tc>
      </w:tr>
      <w:tr w:rsidR="00A77094" w:rsidRPr="005F618E" w:rsidTr="00BA26FB">
        <w:trPr>
          <w:jc w:val="center"/>
        </w:trPr>
        <w:tc>
          <w:tcPr>
            <w:tcW w:w="2601" w:type="dxa"/>
          </w:tcPr>
          <w:p w:rsidR="00A77094" w:rsidRPr="005F618E" w:rsidRDefault="00A77094" w:rsidP="00D27E10">
            <w:pPr>
              <w:spacing w:after="0" w:line="240" w:lineRule="auto"/>
              <w:jc w:val="both"/>
              <w:rPr>
                <w:rFonts w:ascii="Times New Roman" w:hAnsi="Times New Roman"/>
                <w:sz w:val="24"/>
                <w:szCs w:val="24"/>
              </w:rPr>
            </w:pPr>
            <w:r w:rsidRPr="005F618E">
              <w:rPr>
                <w:rFonts w:ascii="Times New Roman" w:hAnsi="Times New Roman"/>
                <w:sz w:val="24"/>
                <w:szCs w:val="24"/>
              </w:rPr>
              <w:lastRenderedPageBreak/>
              <w:t>7. Інформація про мову (мови), якою (якими) повинні бути складені пропозиції конкурсних торгів</w:t>
            </w:r>
            <w:r>
              <w:rPr>
                <w:rFonts w:ascii="Times New Roman" w:hAnsi="Times New Roman"/>
                <w:sz w:val="24"/>
                <w:szCs w:val="24"/>
              </w:rPr>
              <w:t>.</w:t>
            </w:r>
          </w:p>
        </w:tc>
        <w:tc>
          <w:tcPr>
            <w:tcW w:w="7702" w:type="dxa"/>
          </w:tcPr>
          <w:p w:rsidR="00A77094" w:rsidRPr="005F618E" w:rsidRDefault="00A77094" w:rsidP="00E007BD">
            <w:pPr>
              <w:spacing w:after="0" w:line="240" w:lineRule="auto"/>
              <w:ind w:firstLine="273"/>
              <w:jc w:val="both"/>
              <w:rPr>
                <w:rFonts w:ascii="Times New Roman" w:hAnsi="Times New Roman"/>
                <w:sz w:val="24"/>
                <w:szCs w:val="24"/>
              </w:rPr>
            </w:pPr>
            <w:r w:rsidRPr="005F618E">
              <w:rPr>
                <w:rFonts w:ascii="Times New Roman" w:hAnsi="Times New Roman"/>
                <w:sz w:val="24"/>
                <w:szCs w:val="24"/>
              </w:rPr>
              <w:t xml:space="preserve">Пропозиції конкурсних торгів повинні бути складені українською мовою.  </w:t>
            </w:r>
          </w:p>
          <w:p w:rsidR="00A77094" w:rsidRPr="005F618E" w:rsidRDefault="00A77094" w:rsidP="00E007BD">
            <w:pPr>
              <w:pStyle w:val="HTML"/>
              <w:ind w:firstLine="273"/>
              <w:jc w:val="both"/>
              <w:rPr>
                <w:rFonts w:ascii="Times New Roman" w:hAnsi="Times New Roman"/>
                <w:sz w:val="24"/>
                <w:szCs w:val="24"/>
                <w:lang w:val="uk-UA"/>
              </w:rPr>
            </w:pPr>
            <w:r w:rsidRPr="005F618E">
              <w:rPr>
                <w:rFonts w:ascii="Times New Roman" w:hAnsi="Times New Roman"/>
                <w:sz w:val="24"/>
                <w:szCs w:val="24"/>
                <w:lang w:val="uk-UA"/>
              </w:rPr>
              <w:t xml:space="preserve">Якщо учасник торгів не є резидентом України, він може подавати свою пропозицію конкурсних торгів іноземною мовою та надати переклад українською мовою, завірений підписом уповноваженої особи учасника торгів та печаткою (за наявністю). </w:t>
            </w:r>
          </w:p>
          <w:p w:rsidR="00A77094" w:rsidRPr="005F618E" w:rsidRDefault="00A77094" w:rsidP="0060344A">
            <w:pPr>
              <w:spacing w:after="0" w:line="240" w:lineRule="auto"/>
              <w:ind w:firstLine="273"/>
              <w:jc w:val="both"/>
              <w:rPr>
                <w:rFonts w:ascii="Times New Roman" w:hAnsi="Times New Roman"/>
                <w:sz w:val="24"/>
                <w:szCs w:val="24"/>
              </w:rPr>
            </w:pPr>
            <w:r w:rsidRPr="005F618E">
              <w:rPr>
                <w:rFonts w:ascii="Times New Roman" w:hAnsi="Times New Roman"/>
                <w:sz w:val="24"/>
                <w:szCs w:val="24"/>
              </w:rPr>
              <w:t xml:space="preserve">Тексти повинні бути автентичними, визначальним є текст, </w:t>
            </w:r>
            <w:r w:rsidRPr="005F618E">
              <w:rPr>
                <w:rFonts w:ascii="Times New Roman" w:hAnsi="Times New Roman"/>
                <w:sz w:val="24"/>
                <w:szCs w:val="24"/>
              </w:rPr>
              <w:br/>
              <w:t>викладений українською мовою.</w:t>
            </w:r>
          </w:p>
        </w:tc>
      </w:tr>
      <w:tr w:rsidR="00A77094" w:rsidRPr="005F618E" w:rsidTr="00BA26FB">
        <w:trPr>
          <w:jc w:val="center"/>
        </w:trPr>
        <w:tc>
          <w:tcPr>
            <w:tcW w:w="10303" w:type="dxa"/>
            <w:gridSpan w:val="2"/>
          </w:tcPr>
          <w:p w:rsidR="00A77094" w:rsidRPr="00A77094" w:rsidRDefault="00A77094" w:rsidP="00A90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A77094">
              <w:rPr>
                <w:rFonts w:ascii="Times New Roman" w:hAnsi="Times New Roman"/>
                <w:b/>
                <w:sz w:val="24"/>
                <w:szCs w:val="24"/>
              </w:rPr>
              <w:t>2. Порядок внесення змін та надання роз'яснень до документації</w:t>
            </w:r>
          </w:p>
          <w:p w:rsidR="00A77094" w:rsidRPr="00A77094" w:rsidRDefault="00A77094" w:rsidP="00A90D7E">
            <w:pPr>
              <w:spacing w:after="0" w:line="240" w:lineRule="auto"/>
              <w:jc w:val="center"/>
              <w:rPr>
                <w:rFonts w:ascii="Times New Roman" w:hAnsi="Times New Roman"/>
                <w:sz w:val="24"/>
                <w:szCs w:val="24"/>
              </w:rPr>
            </w:pPr>
            <w:bookmarkStart w:id="1" w:name="111"/>
            <w:bookmarkEnd w:id="1"/>
            <w:r w:rsidRPr="00A77094">
              <w:rPr>
                <w:rFonts w:ascii="Times New Roman" w:hAnsi="Times New Roman"/>
                <w:b/>
                <w:sz w:val="24"/>
                <w:szCs w:val="24"/>
              </w:rPr>
              <w:t>конкурсних торгів</w:t>
            </w:r>
          </w:p>
        </w:tc>
      </w:tr>
      <w:tr w:rsidR="00A77094" w:rsidRPr="005F618E" w:rsidTr="00BA26FB">
        <w:trPr>
          <w:jc w:val="center"/>
        </w:trPr>
        <w:tc>
          <w:tcPr>
            <w:tcW w:w="2601" w:type="dxa"/>
          </w:tcPr>
          <w:p w:rsidR="00A77094" w:rsidRPr="00A77094" w:rsidRDefault="00A77094" w:rsidP="00D27E10">
            <w:pPr>
              <w:spacing w:after="0" w:line="240" w:lineRule="auto"/>
              <w:jc w:val="both"/>
              <w:rPr>
                <w:rFonts w:ascii="Times New Roman" w:hAnsi="Times New Roman"/>
                <w:sz w:val="24"/>
                <w:szCs w:val="24"/>
              </w:rPr>
            </w:pPr>
            <w:r w:rsidRPr="00A77094">
              <w:rPr>
                <w:rFonts w:ascii="Times New Roman" w:hAnsi="Times New Roman"/>
                <w:sz w:val="24"/>
                <w:szCs w:val="24"/>
              </w:rPr>
              <w:t>1. Процедура надання роз'яснень щодо документації конкурсних торгів</w:t>
            </w:r>
          </w:p>
        </w:tc>
        <w:tc>
          <w:tcPr>
            <w:tcW w:w="7702" w:type="dxa"/>
          </w:tcPr>
          <w:p w:rsidR="00A77094" w:rsidRPr="00D16F85" w:rsidRDefault="00A77094" w:rsidP="00A77094">
            <w:pPr>
              <w:spacing w:after="0" w:line="240" w:lineRule="auto"/>
              <w:jc w:val="both"/>
              <w:rPr>
                <w:rFonts w:ascii="Times New Roman" w:hAnsi="Times New Roman"/>
                <w:sz w:val="24"/>
                <w:szCs w:val="24"/>
              </w:rPr>
            </w:pPr>
            <w:r w:rsidRPr="005930EE">
              <w:rPr>
                <w:rFonts w:ascii="Times New Roman" w:hAnsi="Times New Roman"/>
                <w:sz w:val="24"/>
                <w:szCs w:val="24"/>
              </w:rPr>
              <w:t xml:space="preserve">     </w:t>
            </w:r>
            <w:r w:rsidRPr="00D16F85">
              <w:rPr>
                <w:rFonts w:ascii="Times New Roman" w:hAnsi="Times New Roman"/>
                <w:sz w:val="24"/>
                <w:szCs w:val="24"/>
              </w:rPr>
              <w:t xml:space="preserve">Фізична/юридична  особа має право не пізніше ніж за </w:t>
            </w:r>
            <w:r w:rsidRPr="00D16F85">
              <w:rPr>
                <w:rFonts w:ascii="Times New Roman" w:hAnsi="Times New Roman"/>
                <w:sz w:val="24"/>
                <w:szCs w:val="24"/>
              </w:rPr>
              <w:br/>
              <w:t>10 днів до закінчення строку подання пропозицій конкурсних торгів звернутися до замовника за роз</w:t>
            </w:r>
            <w:r w:rsidRPr="00D16F85">
              <w:rPr>
                <w:rFonts w:ascii="Times New Roman" w:hAnsi="Times New Roman" w:hint="eastAsia"/>
                <w:sz w:val="24"/>
                <w:szCs w:val="24"/>
              </w:rPr>
              <w:t>’</w:t>
            </w:r>
            <w:r w:rsidRPr="00D16F85">
              <w:rPr>
                <w:rFonts w:ascii="Times New Roman" w:hAnsi="Times New Roman"/>
                <w:sz w:val="24"/>
                <w:szCs w:val="24"/>
              </w:rPr>
              <w:t xml:space="preserve">ясненнями щодо документації конкурсних торгів. </w:t>
            </w:r>
          </w:p>
          <w:p w:rsidR="00A77094" w:rsidRPr="00D16F85" w:rsidRDefault="00A77094" w:rsidP="00A77094">
            <w:pPr>
              <w:spacing w:after="0" w:line="240" w:lineRule="auto"/>
              <w:ind w:firstLine="273"/>
              <w:jc w:val="both"/>
              <w:rPr>
                <w:rFonts w:ascii="Times New Roman" w:hAnsi="Times New Roman"/>
                <w:sz w:val="24"/>
                <w:szCs w:val="24"/>
              </w:rPr>
            </w:pPr>
            <w:r w:rsidRPr="00D16F85">
              <w:rPr>
                <w:rFonts w:ascii="Times New Roman" w:hAnsi="Times New Roman"/>
                <w:sz w:val="24"/>
                <w:szCs w:val="24"/>
              </w:rPr>
              <w:t>Замовник повинен надати роз</w:t>
            </w:r>
            <w:r w:rsidRPr="00D16F85">
              <w:rPr>
                <w:rFonts w:ascii="Times New Roman" w:hAnsi="Times New Roman" w:hint="eastAsia"/>
                <w:sz w:val="24"/>
                <w:szCs w:val="24"/>
              </w:rPr>
              <w:t>’</w:t>
            </w:r>
            <w:r w:rsidRPr="00D16F85">
              <w:rPr>
                <w:rFonts w:ascii="Times New Roman" w:hAnsi="Times New Roman"/>
                <w:sz w:val="24"/>
                <w:szCs w:val="24"/>
              </w:rPr>
              <w:t xml:space="preserve">яснення на звернення протягом трьох днів з дня його отримання та оприлюднити його на </w:t>
            </w:r>
            <w:proofErr w:type="spellStart"/>
            <w:r w:rsidRPr="00D16F85">
              <w:rPr>
                <w:rFonts w:ascii="Times New Roman" w:hAnsi="Times New Roman"/>
                <w:sz w:val="24"/>
                <w:szCs w:val="24"/>
              </w:rPr>
              <w:t>веб-порталі</w:t>
            </w:r>
            <w:proofErr w:type="spellEnd"/>
            <w:r w:rsidRPr="00D16F85">
              <w:rPr>
                <w:rFonts w:ascii="Times New Roman" w:hAnsi="Times New Roman"/>
                <w:sz w:val="24"/>
                <w:szCs w:val="24"/>
              </w:rPr>
              <w:t xml:space="preserve"> Уповноваженого органу відповідно до статті 10 Закону. </w:t>
            </w:r>
          </w:p>
          <w:p w:rsidR="00A77094" w:rsidRPr="00D16F85" w:rsidRDefault="00A77094" w:rsidP="00A77094">
            <w:pPr>
              <w:spacing w:after="0" w:line="240" w:lineRule="auto"/>
              <w:ind w:firstLine="273"/>
              <w:jc w:val="both"/>
              <w:rPr>
                <w:rFonts w:ascii="Times New Roman" w:hAnsi="Times New Roman"/>
                <w:sz w:val="24"/>
                <w:szCs w:val="24"/>
              </w:rPr>
            </w:pPr>
            <w:r w:rsidRPr="00D16F85">
              <w:rPr>
                <w:rFonts w:ascii="Times New Roman" w:hAnsi="Times New Roman"/>
                <w:sz w:val="24"/>
                <w:szCs w:val="24"/>
              </w:rPr>
              <w:t xml:space="preserve">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видано документацію конкурсних торгів.  </w:t>
            </w:r>
          </w:p>
          <w:p w:rsidR="00A77094" w:rsidRPr="000A702D" w:rsidRDefault="00A77094" w:rsidP="00A77094">
            <w:pPr>
              <w:spacing w:after="0" w:line="240" w:lineRule="auto"/>
              <w:ind w:firstLine="273"/>
              <w:jc w:val="both"/>
              <w:rPr>
                <w:rFonts w:ascii="Times New Roman" w:hAnsi="Times New Roman"/>
                <w:sz w:val="24"/>
                <w:szCs w:val="24"/>
              </w:rPr>
            </w:pPr>
            <w:r w:rsidRPr="00D16F85">
              <w:rPr>
                <w:rFonts w:ascii="Times New Roman" w:hAnsi="Times New Roman"/>
                <w:sz w:val="24"/>
                <w:szCs w:val="24"/>
              </w:rPr>
              <w:t xml:space="preserve">       У разі несвоєчасного подання замовником роз</w:t>
            </w:r>
            <w:r w:rsidRPr="00D16F85">
              <w:rPr>
                <w:rFonts w:ascii="Times New Roman" w:hAnsi="Times New Roman" w:hint="eastAsia"/>
                <w:sz w:val="24"/>
                <w:szCs w:val="24"/>
              </w:rPr>
              <w:t>’</w:t>
            </w:r>
            <w:r w:rsidRPr="00D16F85">
              <w:rPr>
                <w:rFonts w:ascii="Times New Roman" w:hAnsi="Times New Roman"/>
                <w:sz w:val="24"/>
                <w:szCs w:val="24"/>
              </w:rPr>
              <w:t>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менше як на сім днів та повідомити про це всіх осіб, яким було видано документацію конкурсних торгів. Зазначена інформація оприлюднюється замовником відповідно до статті 10 Закону.</w:t>
            </w:r>
            <w:r w:rsidRPr="000A702D">
              <w:rPr>
                <w:rFonts w:ascii="Times New Roman" w:hAnsi="Times New Roman"/>
                <w:sz w:val="24"/>
                <w:szCs w:val="24"/>
              </w:rPr>
              <w:t xml:space="preserve"> </w:t>
            </w:r>
          </w:p>
          <w:p w:rsidR="00A77094" w:rsidRPr="005930EE" w:rsidRDefault="00A77094" w:rsidP="00A77094">
            <w:pPr>
              <w:spacing w:after="0" w:line="240" w:lineRule="auto"/>
              <w:ind w:firstLine="256"/>
              <w:jc w:val="both"/>
              <w:rPr>
                <w:rFonts w:ascii="Times New Roman" w:hAnsi="Times New Roman"/>
                <w:sz w:val="24"/>
                <w:szCs w:val="24"/>
              </w:rPr>
            </w:pPr>
            <w:r w:rsidRPr="001D39B6">
              <w:rPr>
                <w:rFonts w:ascii="Times New Roman" w:hAnsi="Times New Roman"/>
                <w:sz w:val="24"/>
                <w:szCs w:val="24"/>
              </w:rPr>
              <w:t xml:space="preserve">Відсутність будь-яких запитань або уточнень стосовно змісту та вимог, викладення  у цій документації, з боку учасників означатиме, що учасники процедури закупівлі, що беруть участь в цих торгах, повністю усвідомлюють зміст цієї документації та вимоги, викладені Замовником </w:t>
            </w:r>
            <w:r w:rsidRPr="001D39B6">
              <w:rPr>
                <w:rFonts w:ascii="Times New Roman" w:hAnsi="Times New Roman"/>
                <w:sz w:val="24"/>
                <w:szCs w:val="24"/>
              </w:rPr>
              <w:lastRenderedPageBreak/>
              <w:t>при підготовці цієї закупівлі.</w:t>
            </w:r>
          </w:p>
        </w:tc>
      </w:tr>
      <w:tr w:rsidR="00A77094" w:rsidRPr="005F618E" w:rsidTr="00BA26FB">
        <w:trPr>
          <w:jc w:val="center"/>
        </w:trPr>
        <w:tc>
          <w:tcPr>
            <w:tcW w:w="2601" w:type="dxa"/>
          </w:tcPr>
          <w:p w:rsidR="00A77094" w:rsidRPr="005F618E" w:rsidRDefault="00A77094" w:rsidP="00E37D33">
            <w:pPr>
              <w:spacing w:after="0" w:line="240" w:lineRule="auto"/>
              <w:rPr>
                <w:rFonts w:ascii="Times New Roman" w:hAnsi="Times New Roman"/>
                <w:sz w:val="24"/>
                <w:szCs w:val="24"/>
              </w:rPr>
            </w:pPr>
            <w:r w:rsidRPr="005F618E">
              <w:rPr>
                <w:rFonts w:ascii="Times New Roman" w:hAnsi="Times New Roman"/>
                <w:sz w:val="24"/>
                <w:szCs w:val="24"/>
              </w:rPr>
              <w:lastRenderedPageBreak/>
              <w:t>2. Порядок проведення зборів з метою роз'яснення запитів щодо документації конкурсних торгів</w:t>
            </w:r>
          </w:p>
        </w:tc>
        <w:tc>
          <w:tcPr>
            <w:tcW w:w="7702" w:type="dxa"/>
          </w:tcPr>
          <w:p w:rsidR="00A77094" w:rsidRPr="00D83763" w:rsidRDefault="00A77094" w:rsidP="00A77094">
            <w:pPr>
              <w:spacing w:after="0" w:line="240" w:lineRule="auto"/>
              <w:ind w:firstLine="273"/>
              <w:jc w:val="both"/>
              <w:rPr>
                <w:rFonts w:ascii="Times New Roman"/>
                <w:highlight w:val="green"/>
              </w:rPr>
            </w:pPr>
            <w:r w:rsidRPr="00A77094">
              <w:rPr>
                <w:rFonts w:ascii="Times New Roman" w:hAnsi="Times New Roman"/>
                <w:sz w:val="24"/>
                <w:szCs w:val="24"/>
              </w:rPr>
              <w:t>У разі проведення зборів з метою роз</w:t>
            </w:r>
            <w:r w:rsidRPr="00A77094">
              <w:rPr>
                <w:rFonts w:ascii="Times New Roman" w:hAnsi="Times New Roman" w:hint="eastAsia"/>
                <w:sz w:val="24"/>
                <w:szCs w:val="24"/>
              </w:rPr>
              <w:t>’</w:t>
            </w:r>
            <w:r w:rsidRPr="00A77094">
              <w:rPr>
                <w:rFonts w:ascii="Times New Roman" w:hAnsi="Times New Roman"/>
                <w:sz w:val="24"/>
                <w:szCs w:val="24"/>
              </w:rPr>
              <w:t>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w:t>
            </w:r>
            <w:r w:rsidRPr="00A77094">
              <w:rPr>
                <w:rFonts w:ascii="Times New Roman" w:hAnsi="Times New Roman" w:hint="eastAsia"/>
                <w:sz w:val="24"/>
                <w:szCs w:val="24"/>
              </w:rPr>
              <w:t>’</w:t>
            </w:r>
            <w:r w:rsidRPr="00A77094">
              <w:rPr>
                <w:rFonts w:ascii="Times New Roman" w:hAnsi="Times New Roman"/>
                <w:sz w:val="24"/>
                <w:szCs w:val="24"/>
              </w:rPr>
              <w:t xml:space="preserve">яснень щодо звернень і оприлюднити його на </w:t>
            </w:r>
            <w:proofErr w:type="spellStart"/>
            <w:r w:rsidRPr="00A77094">
              <w:rPr>
                <w:rFonts w:ascii="Times New Roman" w:hAnsi="Times New Roman"/>
                <w:sz w:val="24"/>
                <w:szCs w:val="24"/>
              </w:rPr>
              <w:t>веб-порталі</w:t>
            </w:r>
            <w:proofErr w:type="spellEnd"/>
            <w:r w:rsidRPr="00A77094">
              <w:rPr>
                <w:rFonts w:ascii="Times New Roman" w:hAnsi="Times New Roman"/>
                <w:sz w:val="24"/>
                <w:szCs w:val="24"/>
              </w:rPr>
              <w:t xml:space="preserve"> Уповноваженого органу відповідно до  статті 10 Закону.</w:t>
            </w:r>
            <w:r w:rsidRPr="001D39B6">
              <w:rPr>
                <w:rFonts w:ascii="Times New Roman"/>
              </w:rPr>
              <w:t xml:space="preserve"> </w:t>
            </w:r>
          </w:p>
        </w:tc>
      </w:tr>
      <w:tr w:rsidR="00A77094" w:rsidRPr="005F618E" w:rsidTr="00BA26FB">
        <w:trPr>
          <w:jc w:val="center"/>
        </w:trPr>
        <w:tc>
          <w:tcPr>
            <w:tcW w:w="10303" w:type="dxa"/>
            <w:gridSpan w:val="2"/>
          </w:tcPr>
          <w:p w:rsidR="00A77094" w:rsidRPr="005F618E" w:rsidRDefault="00A77094" w:rsidP="00A90D7E">
            <w:pPr>
              <w:spacing w:after="0" w:line="240" w:lineRule="auto"/>
              <w:jc w:val="center"/>
              <w:rPr>
                <w:rFonts w:ascii="Times New Roman" w:hAnsi="Times New Roman"/>
                <w:b/>
                <w:sz w:val="24"/>
                <w:szCs w:val="24"/>
              </w:rPr>
            </w:pPr>
            <w:r>
              <w:rPr>
                <w:rFonts w:ascii="Times New Roman" w:hAnsi="Times New Roman"/>
                <w:b/>
                <w:sz w:val="24"/>
                <w:szCs w:val="24"/>
              </w:rPr>
              <w:t>3</w:t>
            </w:r>
            <w:r w:rsidRPr="005F618E">
              <w:rPr>
                <w:rFonts w:ascii="Times New Roman" w:hAnsi="Times New Roman"/>
                <w:b/>
                <w:sz w:val="24"/>
                <w:szCs w:val="24"/>
              </w:rPr>
              <w:t>. Підготовка пропозицій конкурсних торгів</w:t>
            </w:r>
          </w:p>
        </w:tc>
      </w:tr>
      <w:tr w:rsidR="00A77094" w:rsidRPr="005F618E" w:rsidTr="00BA26FB">
        <w:trPr>
          <w:jc w:val="center"/>
        </w:trPr>
        <w:tc>
          <w:tcPr>
            <w:tcW w:w="2601" w:type="dxa"/>
          </w:tcPr>
          <w:p w:rsidR="00A77094" w:rsidRPr="005F618E" w:rsidRDefault="00A77094" w:rsidP="00E37D33">
            <w:pPr>
              <w:spacing w:after="0" w:line="240" w:lineRule="auto"/>
              <w:rPr>
                <w:rFonts w:ascii="Times New Roman" w:hAnsi="Times New Roman"/>
                <w:sz w:val="24"/>
                <w:szCs w:val="24"/>
              </w:rPr>
            </w:pPr>
            <w:r w:rsidRPr="005F618E">
              <w:rPr>
                <w:rFonts w:ascii="Times New Roman" w:hAnsi="Times New Roman"/>
                <w:sz w:val="24"/>
                <w:szCs w:val="24"/>
              </w:rPr>
              <w:t>1. Оформлення пропозиції конкурсних торгів</w:t>
            </w:r>
          </w:p>
          <w:p w:rsidR="00A77094" w:rsidRPr="005F618E" w:rsidRDefault="00A77094" w:rsidP="00E37D33">
            <w:pPr>
              <w:spacing w:after="0" w:line="240" w:lineRule="auto"/>
              <w:rPr>
                <w:rFonts w:ascii="Times New Roman" w:hAnsi="Times New Roman"/>
                <w:sz w:val="24"/>
                <w:szCs w:val="24"/>
              </w:rPr>
            </w:pPr>
            <w:r w:rsidRPr="005F618E">
              <w:rPr>
                <w:rFonts w:ascii="Times New Roman" w:hAnsi="Times New Roman"/>
                <w:sz w:val="24"/>
                <w:szCs w:val="24"/>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tc>
        <w:tc>
          <w:tcPr>
            <w:tcW w:w="7702" w:type="dxa"/>
          </w:tcPr>
          <w:p w:rsidR="00A77094" w:rsidRPr="001D39B6" w:rsidRDefault="00A77094" w:rsidP="00A77094">
            <w:pPr>
              <w:spacing w:after="0" w:line="240" w:lineRule="auto"/>
              <w:ind w:firstLine="453"/>
              <w:jc w:val="both"/>
              <w:rPr>
                <w:rFonts w:ascii="Times New Roman" w:hAnsi="Times New Roman"/>
                <w:sz w:val="24"/>
                <w:szCs w:val="24"/>
              </w:rPr>
            </w:pPr>
            <w:r w:rsidRPr="001D39B6">
              <w:rPr>
                <w:rFonts w:ascii="Times New Roman" w:hAnsi="Times New Roman"/>
                <w:sz w:val="24"/>
                <w:szCs w:val="24"/>
              </w:rPr>
              <w:t>Пропозиція конкурсних торгів подається у письмовій формі за підписом уповноваженої посадової особи учасника, прошита, пронумерована та скріплена печаткою* в запечатаному конверті.</w:t>
            </w:r>
          </w:p>
          <w:p w:rsidR="00A77094" w:rsidRPr="001D39B6" w:rsidRDefault="00A77094" w:rsidP="00A77094">
            <w:pPr>
              <w:spacing w:after="0" w:line="240" w:lineRule="auto"/>
              <w:ind w:firstLine="453"/>
              <w:jc w:val="both"/>
              <w:rPr>
                <w:rFonts w:ascii="Times New Roman" w:hAnsi="Times New Roman"/>
                <w:sz w:val="24"/>
                <w:szCs w:val="24"/>
              </w:rPr>
            </w:pPr>
            <w:r w:rsidRPr="001D39B6">
              <w:rPr>
                <w:rFonts w:ascii="Times New Roman" w:hAnsi="Times New Roman"/>
                <w:sz w:val="24"/>
                <w:szCs w:val="24"/>
              </w:rPr>
              <w:t xml:space="preserve">Кожен учасник має право подати тільки одну пропозицію конкурсних торгів.   </w:t>
            </w:r>
          </w:p>
          <w:p w:rsidR="00A77094" w:rsidRPr="001D39B6" w:rsidRDefault="00A77094" w:rsidP="00A77094">
            <w:pPr>
              <w:spacing w:after="0" w:line="240" w:lineRule="auto"/>
              <w:ind w:firstLine="453"/>
              <w:jc w:val="both"/>
              <w:rPr>
                <w:rFonts w:ascii="Times New Roman" w:hAnsi="Times New Roman"/>
                <w:sz w:val="24"/>
                <w:szCs w:val="24"/>
              </w:rPr>
            </w:pPr>
            <w:r w:rsidRPr="001D39B6">
              <w:rPr>
                <w:rFonts w:ascii="Times New Roman" w:hAnsi="Times New Roman"/>
                <w:sz w:val="24"/>
                <w:szCs w:val="24"/>
              </w:rPr>
              <w:t>Усі аркуші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закупівлі, а також відбитки печатки*. Повноваження щодо підпису документів пропозиції конкурсних торгів учасника процедури закупівлі підтверджується випискою з протоколу засідання засновників або наказом про призначення або довіреністю/дорученням або іншим документом, що підтверджує повноваження посадової особи учасника на підписання цих документів.</w:t>
            </w:r>
          </w:p>
          <w:p w:rsidR="00A77094" w:rsidRPr="005930EE" w:rsidRDefault="00A77094" w:rsidP="00A77094">
            <w:pPr>
              <w:spacing w:after="0" w:line="240" w:lineRule="auto"/>
              <w:ind w:firstLine="453"/>
              <w:jc w:val="both"/>
              <w:rPr>
                <w:rFonts w:ascii="Times New Roman" w:hAnsi="Times New Roman"/>
                <w:sz w:val="24"/>
                <w:szCs w:val="24"/>
              </w:rPr>
            </w:pPr>
            <w:r w:rsidRPr="001D39B6">
              <w:rPr>
                <w:rFonts w:ascii="Times New Roman" w:hAnsi="Times New Roman"/>
                <w:sz w:val="24"/>
                <w:szCs w:val="24"/>
              </w:rPr>
              <w:t>Пропозиція конкурсних</w:t>
            </w:r>
            <w:r w:rsidRPr="005930EE">
              <w:rPr>
                <w:rFonts w:ascii="Times New Roman" w:hAnsi="Times New Roman"/>
                <w:sz w:val="24"/>
                <w:szCs w:val="24"/>
              </w:rPr>
              <w:t xml:space="preserve"> торгів запечатується у одному конверті, який у місцях склеювання повинен містити відбитки печатки учасника процедури закупівлі*. Сама пропозиція складається з комерційної та технічної частин, які також окремо запечатуються у конвертах з відповідними назвами і у місцях склеювання повинні містити відбитки печатки учасника процедури закупівлі* та підпис уповноваженої особи.</w:t>
            </w:r>
          </w:p>
          <w:p w:rsidR="00A77094" w:rsidRPr="005930EE" w:rsidRDefault="00A77094" w:rsidP="00A77094">
            <w:pPr>
              <w:spacing w:after="0" w:line="240" w:lineRule="auto"/>
              <w:ind w:firstLine="453"/>
              <w:jc w:val="both"/>
              <w:rPr>
                <w:rFonts w:ascii="Times New Roman" w:hAnsi="Times New Roman"/>
                <w:sz w:val="24"/>
                <w:szCs w:val="24"/>
              </w:rPr>
            </w:pPr>
            <w:r w:rsidRPr="005930EE">
              <w:rPr>
                <w:rFonts w:ascii="Times New Roman" w:hAnsi="Times New Roman"/>
                <w:b/>
                <w:bCs/>
                <w:sz w:val="24"/>
                <w:szCs w:val="24"/>
              </w:rPr>
              <w:t>На конверті повинно бути зазначено:</w:t>
            </w:r>
            <w:r w:rsidRPr="005930EE">
              <w:rPr>
                <w:rFonts w:ascii="Times New Roman" w:hAnsi="Times New Roman"/>
                <w:sz w:val="24"/>
                <w:szCs w:val="24"/>
              </w:rPr>
              <w:t xml:space="preserve"> повне найменування і місцезнаходження замовника; назва предмета закупівлі відповідно до оголошення про проведення відкритих торгів; повне найменування (прізвище, ім'я, по батькові) учасника процедури закупівлі, його місцезнаходження (місце проживання), ідентифікаційний код за </w:t>
            </w:r>
            <w:r w:rsidRPr="00CF538A">
              <w:rPr>
                <w:rFonts w:ascii="Times New Roman" w:hAnsi="Times New Roman"/>
                <w:sz w:val="24"/>
                <w:szCs w:val="24"/>
              </w:rPr>
              <w:t>ЄДРПОУ</w:t>
            </w:r>
            <w:r w:rsidRPr="005930EE">
              <w:rPr>
                <w:rFonts w:ascii="Times New Roman" w:hAnsi="Times New Roman"/>
                <w:sz w:val="24"/>
                <w:szCs w:val="24"/>
              </w:rPr>
              <w:t xml:space="preserve"> (ідентифікаційний код), номери контактних телефонів; маркування: "Не відкривати до _________ " (зазначаються дата та час розкриття пропозицій конкурсних торгів)</w:t>
            </w:r>
          </w:p>
          <w:p w:rsidR="00A77094" w:rsidRPr="005930EE" w:rsidRDefault="00A77094" w:rsidP="00A77094">
            <w:pPr>
              <w:pStyle w:val="a5"/>
              <w:spacing w:after="0"/>
              <w:ind w:firstLine="633"/>
              <w:jc w:val="both"/>
              <w:rPr>
                <w:sz w:val="24"/>
                <w:szCs w:val="24"/>
                <w:lang w:val="uk-UA"/>
              </w:rPr>
            </w:pPr>
            <w:r w:rsidRPr="005930EE">
              <w:rPr>
                <w:sz w:val="24"/>
                <w:szCs w:val="24"/>
                <w:lang w:val="uk-UA"/>
              </w:rPr>
              <w:t xml:space="preserve">Якщо конверт, що містить пропозицію конкурсних торгів, не оформлений, не запечатаний чи не промаркований відповідно до вимог цього розділу, такий конверт не приймається і повертається відправнику. </w:t>
            </w:r>
          </w:p>
          <w:p w:rsidR="00A77094" w:rsidRPr="005930EE" w:rsidRDefault="00A77094" w:rsidP="00A77094">
            <w:pPr>
              <w:pStyle w:val="a5"/>
              <w:spacing w:after="0"/>
              <w:ind w:firstLine="633"/>
              <w:jc w:val="both"/>
              <w:rPr>
                <w:sz w:val="24"/>
                <w:szCs w:val="24"/>
                <w:lang w:val="uk-UA"/>
              </w:rPr>
            </w:pPr>
            <w:r w:rsidRPr="005930EE">
              <w:rPr>
                <w:sz w:val="24"/>
                <w:szCs w:val="24"/>
                <w:lang w:val="uk-UA"/>
              </w:rPr>
              <w:t>Усі сторінки пропозиції конкурсних торгів, на яких були зроблені окремі записи або правки, посвідчуються підписом уповноваженої особи Учасника, скріплені надписом «виправленому вірити» та завірені печаткою*.</w:t>
            </w:r>
          </w:p>
          <w:p w:rsidR="00A77094" w:rsidRPr="005930EE" w:rsidRDefault="00A77094" w:rsidP="00A77094">
            <w:pPr>
              <w:pStyle w:val="a5"/>
              <w:spacing w:after="0"/>
              <w:jc w:val="both"/>
              <w:rPr>
                <w:sz w:val="24"/>
                <w:szCs w:val="24"/>
                <w:lang w:val="uk-UA"/>
              </w:rPr>
            </w:pPr>
            <w:r w:rsidRPr="005930EE">
              <w:rPr>
                <w:sz w:val="24"/>
                <w:szCs w:val="24"/>
                <w:lang w:val="uk-UA"/>
              </w:rPr>
              <w:t xml:space="preserve">          До конверта вкладається реєстр всіх наданих документів з приміткою «Копія» або «Оригінал».</w:t>
            </w:r>
          </w:p>
          <w:p w:rsidR="00A77094" w:rsidRPr="005930EE" w:rsidRDefault="00A77094" w:rsidP="00A77094">
            <w:pPr>
              <w:spacing w:after="0" w:line="240" w:lineRule="auto"/>
              <w:ind w:firstLine="633"/>
              <w:jc w:val="both"/>
              <w:rPr>
                <w:rFonts w:ascii="Times New Roman" w:hAnsi="Times New Roman"/>
                <w:sz w:val="24"/>
                <w:szCs w:val="24"/>
              </w:rPr>
            </w:pPr>
            <w:r w:rsidRPr="005930EE">
              <w:rPr>
                <w:rFonts w:ascii="Times New Roman" w:hAnsi="Times New Roman"/>
                <w:sz w:val="24"/>
                <w:szCs w:val="24"/>
              </w:rPr>
              <w:t xml:space="preserve">У випадку, якщо згідно цієї  документації передбачається надання копій, усі копії документів, що входять до складу  пропозиції, повинні бути скріплені надписом </w:t>
            </w:r>
            <w:r w:rsidRPr="005930EE">
              <w:rPr>
                <w:rFonts w:ascii="Times New Roman" w:hAnsi="Times New Roman"/>
                <w:i/>
                <w:iCs/>
                <w:sz w:val="24"/>
                <w:szCs w:val="24"/>
              </w:rPr>
              <w:t xml:space="preserve">«З оригіналом згідно», </w:t>
            </w:r>
            <w:r w:rsidRPr="005930EE">
              <w:rPr>
                <w:rFonts w:ascii="Times New Roman" w:hAnsi="Times New Roman"/>
                <w:sz w:val="24"/>
                <w:szCs w:val="24"/>
              </w:rPr>
              <w:t xml:space="preserve">посвідчені підписом уповноваженої особи учасника та завірені печаткою*. </w:t>
            </w:r>
          </w:p>
          <w:p w:rsidR="00A77094" w:rsidRPr="005930EE" w:rsidRDefault="00A77094" w:rsidP="00A77094">
            <w:pPr>
              <w:spacing w:after="0" w:line="240" w:lineRule="auto"/>
              <w:ind w:firstLine="633"/>
              <w:jc w:val="both"/>
              <w:rPr>
                <w:rFonts w:ascii="Times New Roman" w:hAnsi="Times New Roman"/>
                <w:sz w:val="24"/>
                <w:szCs w:val="24"/>
              </w:rPr>
            </w:pPr>
            <w:r w:rsidRPr="005930EE">
              <w:rPr>
                <w:rFonts w:ascii="Times New Roman" w:hAnsi="Times New Roman"/>
                <w:sz w:val="24"/>
                <w:szCs w:val="24"/>
              </w:rPr>
              <w:t>У випадках, окремо передбачених цією документацією, письмові документи подаються учасниками у вигляді нотаріально посвідченої копії.</w:t>
            </w:r>
          </w:p>
          <w:p w:rsidR="00A77094" w:rsidRDefault="00A77094" w:rsidP="00A77094">
            <w:pPr>
              <w:spacing w:after="0" w:line="240" w:lineRule="auto"/>
              <w:ind w:firstLine="633"/>
              <w:jc w:val="both"/>
              <w:rPr>
                <w:rFonts w:ascii="Times New Roman" w:hAnsi="Times New Roman"/>
                <w:sz w:val="24"/>
                <w:szCs w:val="24"/>
              </w:rPr>
            </w:pPr>
            <w:r w:rsidRPr="005930EE">
              <w:rPr>
                <w:rFonts w:ascii="Times New Roman" w:hAnsi="Times New Roman"/>
                <w:sz w:val="24"/>
                <w:szCs w:val="24"/>
              </w:rPr>
              <w:t xml:space="preserve"> Якщо документацією не передбачено можливості надання копій, учаснику слід надавати оригінал відповідного документу.</w:t>
            </w:r>
          </w:p>
          <w:p w:rsidR="00787722" w:rsidRPr="005930EE" w:rsidRDefault="00787722" w:rsidP="00A77094">
            <w:pPr>
              <w:spacing w:after="0" w:line="240" w:lineRule="auto"/>
              <w:ind w:firstLine="633"/>
              <w:jc w:val="both"/>
              <w:rPr>
                <w:rFonts w:ascii="Times New Roman" w:hAnsi="Times New Roman"/>
                <w:sz w:val="24"/>
                <w:szCs w:val="24"/>
              </w:rPr>
            </w:pPr>
          </w:p>
        </w:tc>
      </w:tr>
      <w:tr w:rsidR="00690877" w:rsidRPr="005F618E" w:rsidTr="00BA26FB">
        <w:trPr>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lastRenderedPageBreak/>
              <w:t>2. Зміст пропозиції конкурсних торгів учасника</w:t>
            </w:r>
          </w:p>
        </w:tc>
        <w:tc>
          <w:tcPr>
            <w:tcW w:w="7702" w:type="dxa"/>
          </w:tcPr>
          <w:p w:rsidR="00690877" w:rsidRPr="005930EE" w:rsidRDefault="00690877" w:rsidP="008560F2">
            <w:pPr>
              <w:spacing w:after="0" w:line="240" w:lineRule="auto"/>
              <w:ind w:firstLine="633"/>
              <w:jc w:val="both"/>
              <w:rPr>
                <w:rFonts w:ascii="Times New Roman" w:hAnsi="Times New Roman"/>
                <w:sz w:val="24"/>
                <w:szCs w:val="24"/>
              </w:rPr>
            </w:pPr>
            <w:r w:rsidRPr="005930EE">
              <w:rPr>
                <w:rFonts w:ascii="Times New Roman" w:hAnsi="Times New Roman"/>
                <w:sz w:val="24"/>
                <w:szCs w:val="24"/>
              </w:rPr>
              <w:t>Для прийняття участі у торгах учаснику слід підготувати та подати Замовнику пропозицію, що відповідає  вимогам цієї документації.</w:t>
            </w:r>
          </w:p>
          <w:p w:rsidR="00690877" w:rsidRPr="005930EE" w:rsidRDefault="00690877" w:rsidP="008560F2">
            <w:pPr>
              <w:spacing w:after="0" w:line="240" w:lineRule="auto"/>
              <w:jc w:val="both"/>
              <w:rPr>
                <w:rFonts w:ascii="Times New Roman" w:hAnsi="Times New Roman"/>
                <w:b/>
                <w:bCs/>
                <w:sz w:val="24"/>
                <w:szCs w:val="24"/>
              </w:rPr>
            </w:pPr>
            <w:r w:rsidRPr="005930EE">
              <w:rPr>
                <w:rFonts w:ascii="Times New Roman" w:hAnsi="Times New Roman"/>
                <w:b/>
                <w:bCs/>
                <w:sz w:val="24"/>
                <w:szCs w:val="24"/>
              </w:rPr>
              <w:t xml:space="preserve">Пропозиція, що подається  учасником, повинна складатися з: </w:t>
            </w:r>
          </w:p>
          <w:p w:rsidR="00690877" w:rsidRPr="005930EE" w:rsidRDefault="00690877" w:rsidP="008560F2">
            <w:pPr>
              <w:spacing w:after="0" w:line="240" w:lineRule="auto"/>
              <w:jc w:val="both"/>
              <w:rPr>
                <w:rFonts w:ascii="Times New Roman" w:hAnsi="Times New Roman"/>
                <w:sz w:val="24"/>
                <w:szCs w:val="24"/>
              </w:rPr>
            </w:pPr>
            <w:r w:rsidRPr="005930EE">
              <w:rPr>
                <w:rFonts w:ascii="Times New Roman" w:hAnsi="Times New Roman"/>
                <w:sz w:val="24"/>
                <w:szCs w:val="24"/>
              </w:rPr>
              <w:t xml:space="preserve"> комерційної частини та технічної частини.</w:t>
            </w:r>
          </w:p>
          <w:p w:rsidR="00690877" w:rsidRPr="005930EE" w:rsidRDefault="00690877" w:rsidP="008560F2">
            <w:pPr>
              <w:keepLines/>
              <w:spacing w:after="0"/>
              <w:ind w:firstLine="539"/>
              <w:jc w:val="both"/>
              <w:rPr>
                <w:rFonts w:ascii="Times New Roman" w:hAnsi="Times New Roman"/>
                <w:sz w:val="24"/>
                <w:szCs w:val="24"/>
              </w:rPr>
            </w:pPr>
            <w:r w:rsidRPr="005930EE">
              <w:rPr>
                <w:rFonts w:ascii="Times New Roman" w:hAnsi="Times New Roman"/>
                <w:sz w:val="24"/>
                <w:szCs w:val="24"/>
              </w:rPr>
              <w:t>Кожна частина (комерційна та технічна) повинна мати нумерацію аркушів та реєстр наданих документів із зазначенням номерів відповідних аркушів, завірений підписом відповідальної  особи та печаткою Учасника*.</w:t>
            </w:r>
          </w:p>
          <w:p w:rsidR="00690877" w:rsidRPr="005930EE" w:rsidRDefault="00690877" w:rsidP="008560F2">
            <w:pPr>
              <w:spacing w:after="0" w:line="240" w:lineRule="auto"/>
              <w:jc w:val="both"/>
              <w:rPr>
                <w:rFonts w:ascii="Times New Roman" w:hAnsi="Times New Roman"/>
                <w:b/>
                <w:bCs/>
                <w:sz w:val="24"/>
                <w:szCs w:val="24"/>
              </w:rPr>
            </w:pPr>
            <w:r w:rsidRPr="005930EE">
              <w:rPr>
                <w:rFonts w:ascii="Times New Roman" w:hAnsi="Times New Roman"/>
                <w:b/>
                <w:bCs/>
                <w:sz w:val="24"/>
                <w:szCs w:val="24"/>
              </w:rPr>
              <w:t xml:space="preserve">Комерційна частина пропозиції конкурсних торгів повинна </w:t>
            </w:r>
            <w:r w:rsidRPr="00217101">
              <w:rPr>
                <w:rFonts w:ascii="Times New Roman" w:hAnsi="Times New Roman"/>
                <w:b/>
                <w:bCs/>
                <w:sz w:val="24"/>
                <w:szCs w:val="24"/>
              </w:rPr>
              <w:t>містити:</w:t>
            </w:r>
            <w:r w:rsidRPr="005930EE">
              <w:rPr>
                <w:rFonts w:ascii="Times New Roman" w:hAnsi="Times New Roman"/>
                <w:b/>
                <w:bCs/>
                <w:sz w:val="24"/>
                <w:szCs w:val="24"/>
              </w:rPr>
              <w:t xml:space="preserve"> </w:t>
            </w:r>
          </w:p>
          <w:p w:rsidR="00690877" w:rsidRPr="005930EE" w:rsidRDefault="00690877" w:rsidP="008560F2">
            <w:pPr>
              <w:spacing w:after="0" w:line="240" w:lineRule="auto"/>
              <w:ind w:firstLine="453"/>
              <w:jc w:val="both"/>
              <w:rPr>
                <w:rFonts w:ascii="Times New Roman" w:hAnsi="Times New Roman"/>
                <w:sz w:val="24"/>
                <w:szCs w:val="24"/>
              </w:rPr>
            </w:pPr>
            <w:r w:rsidRPr="005930EE">
              <w:rPr>
                <w:rFonts w:ascii="Times New Roman" w:hAnsi="Times New Roman"/>
                <w:sz w:val="24"/>
                <w:szCs w:val="24"/>
              </w:rPr>
              <w:t>1.</w:t>
            </w:r>
            <w:r>
              <w:rPr>
                <w:rFonts w:ascii="Times New Roman" w:hAnsi="Times New Roman"/>
                <w:sz w:val="24"/>
                <w:szCs w:val="24"/>
              </w:rPr>
              <w:t xml:space="preserve"> П</w:t>
            </w:r>
            <w:r w:rsidRPr="005930EE">
              <w:rPr>
                <w:rFonts w:ascii="Times New Roman" w:hAnsi="Times New Roman"/>
                <w:sz w:val="24"/>
                <w:szCs w:val="24"/>
              </w:rPr>
              <w:t>ропозиці</w:t>
            </w:r>
            <w:r>
              <w:rPr>
                <w:rFonts w:ascii="Times New Roman" w:hAnsi="Times New Roman"/>
                <w:sz w:val="24"/>
                <w:szCs w:val="24"/>
              </w:rPr>
              <w:t>ю</w:t>
            </w:r>
            <w:r w:rsidRPr="005930EE">
              <w:rPr>
                <w:rFonts w:ascii="Times New Roman" w:hAnsi="Times New Roman"/>
                <w:sz w:val="24"/>
                <w:szCs w:val="24"/>
              </w:rPr>
              <w:t xml:space="preserve"> конкурсних торгів. </w:t>
            </w:r>
            <w:r>
              <w:rPr>
                <w:rFonts w:ascii="Times New Roman" w:hAnsi="Times New Roman"/>
                <w:sz w:val="24"/>
                <w:szCs w:val="24"/>
              </w:rPr>
              <w:t>П</w:t>
            </w:r>
            <w:r w:rsidRPr="005930EE">
              <w:rPr>
                <w:rFonts w:ascii="Times New Roman" w:hAnsi="Times New Roman"/>
                <w:sz w:val="24"/>
                <w:szCs w:val="24"/>
              </w:rPr>
              <w:t>ропозиці</w:t>
            </w:r>
            <w:r>
              <w:rPr>
                <w:rFonts w:ascii="Times New Roman" w:hAnsi="Times New Roman"/>
                <w:sz w:val="24"/>
                <w:szCs w:val="24"/>
              </w:rPr>
              <w:t>я</w:t>
            </w:r>
            <w:r w:rsidRPr="005930EE">
              <w:rPr>
                <w:rFonts w:ascii="Times New Roman" w:hAnsi="Times New Roman"/>
                <w:sz w:val="24"/>
                <w:szCs w:val="24"/>
              </w:rPr>
              <w:t xml:space="preserve"> конкурсних торгів оформлюється відповідно до </w:t>
            </w:r>
            <w:r w:rsidRPr="005930EE">
              <w:rPr>
                <w:rFonts w:ascii="Times New Roman" w:hAnsi="Times New Roman"/>
                <w:sz w:val="24"/>
                <w:szCs w:val="24"/>
                <w:u w:val="single"/>
              </w:rPr>
              <w:t>додатку 1</w:t>
            </w:r>
            <w:r w:rsidRPr="005930EE">
              <w:rPr>
                <w:rFonts w:ascii="Times New Roman" w:hAnsi="Times New Roman"/>
                <w:sz w:val="24"/>
                <w:szCs w:val="24"/>
              </w:rPr>
              <w:t xml:space="preserve"> цієї документації, заповнюється з урахуванням вимог цієї документації та засвідчується підписом та печаткою* уповноваженої особи учасника. </w:t>
            </w:r>
          </w:p>
          <w:p w:rsidR="00690877" w:rsidRPr="001D39B6" w:rsidRDefault="00690877" w:rsidP="008560F2">
            <w:pPr>
              <w:tabs>
                <w:tab w:val="left" w:pos="0"/>
              </w:tabs>
              <w:spacing w:after="0" w:line="240" w:lineRule="auto"/>
              <w:ind w:firstLine="453"/>
              <w:jc w:val="both"/>
              <w:rPr>
                <w:rFonts w:ascii="Times New Roman" w:hAnsi="Times New Roman"/>
                <w:sz w:val="24"/>
                <w:szCs w:val="24"/>
              </w:rPr>
            </w:pPr>
            <w:r>
              <w:rPr>
                <w:rFonts w:ascii="Times New Roman" w:hAnsi="Times New Roman"/>
                <w:sz w:val="24"/>
                <w:szCs w:val="24"/>
              </w:rPr>
              <w:t>2</w:t>
            </w:r>
            <w:r w:rsidRPr="001D39B6">
              <w:rPr>
                <w:rFonts w:ascii="Times New Roman" w:hAnsi="Times New Roman"/>
                <w:sz w:val="24"/>
                <w:szCs w:val="24"/>
              </w:rPr>
              <w:t xml:space="preserve">. Документи, що підтверджують повноваження посадової особи або представника учасника процедури закупівлі щодо підпису документів пропозиції конкурсних торгів. Якщо особа виступає від імені учасника згідно статуту (чи іншого установчого документу), то учасник надає копію статуту, або завірену власною печаткою виписку зі статуту чи іншого установчого документу; завірену копію документу, який підтверджує повноваження керівника (копію наказу про призначення керівника підприємства на посаду або копію протоколу рішення власників чи акціонерів про призначення його керівником або виписку з протоколу засідання засновників про призначення директора, президента, голови правління і т.п. або копію довіреності керівника учасника та інше). Якщо повноваження особи підтверджуються дорученням – учасник надає оригінал доручення. </w:t>
            </w:r>
          </w:p>
          <w:p w:rsidR="00690877" w:rsidRPr="001D39B6" w:rsidRDefault="00690877" w:rsidP="008560F2">
            <w:pPr>
              <w:tabs>
                <w:tab w:val="left" w:pos="0"/>
              </w:tabs>
              <w:spacing w:after="0" w:line="240" w:lineRule="auto"/>
              <w:ind w:firstLine="453"/>
              <w:jc w:val="both"/>
              <w:rPr>
                <w:rFonts w:ascii="Times New Roman" w:hAnsi="Times New Roman"/>
                <w:sz w:val="24"/>
                <w:szCs w:val="24"/>
              </w:rPr>
            </w:pPr>
            <w:r w:rsidRPr="001D39B6">
              <w:rPr>
                <w:rFonts w:ascii="Times New Roman" w:hAnsi="Times New Roman"/>
                <w:sz w:val="24"/>
                <w:szCs w:val="24"/>
              </w:rPr>
              <w:t xml:space="preserve">3. Копія забезпечення пропозиції конкурсних торгів, завірена учасником (згідно </w:t>
            </w:r>
            <w:r w:rsidRPr="001D39B6">
              <w:rPr>
                <w:rFonts w:ascii="Times New Roman" w:hAnsi="Times New Roman"/>
                <w:sz w:val="24"/>
                <w:szCs w:val="24"/>
                <w:u w:val="single"/>
              </w:rPr>
              <w:t>додатку 5</w:t>
            </w:r>
            <w:r w:rsidRPr="001D39B6">
              <w:rPr>
                <w:rFonts w:ascii="Times New Roman" w:hAnsi="Times New Roman"/>
                <w:sz w:val="24"/>
                <w:szCs w:val="24"/>
              </w:rPr>
              <w:t>).</w:t>
            </w:r>
          </w:p>
          <w:p w:rsidR="00690877" w:rsidRPr="001D39B6" w:rsidRDefault="00690877" w:rsidP="008560F2">
            <w:pPr>
              <w:tabs>
                <w:tab w:val="left" w:pos="0"/>
                <w:tab w:val="left" w:pos="813"/>
              </w:tabs>
              <w:spacing w:after="0" w:line="240" w:lineRule="auto"/>
              <w:ind w:firstLine="453"/>
              <w:jc w:val="both"/>
              <w:rPr>
                <w:rFonts w:ascii="Times New Roman" w:hAnsi="Times New Roman"/>
                <w:sz w:val="24"/>
                <w:szCs w:val="24"/>
              </w:rPr>
            </w:pPr>
            <w:r w:rsidRPr="001D39B6">
              <w:rPr>
                <w:rFonts w:ascii="Times New Roman" w:hAnsi="Times New Roman"/>
                <w:sz w:val="24"/>
                <w:szCs w:val="24"/>
              </w:rPr>
              <w:t xml:space="preserve">4. Документальне підтвердження відповідності пропозиції учасника кваліфікаційним та іншим вимогам замовника (згідно додатку 2 та п. 6 Розділу </w:t>
            </w:r>
            <w:r w:rsidR="004F1D0D">
              <w:rPr>
                <w:rFonts w:ascii="Times New Roman" w:hAnsi="Times New Roman"/>
                <w:sz w:val="24"/>
                <w:szCs w:val="24"/>
              </w:rPr>
              <w:t>3</w:t>
            </w:r>
            <w:r w:rsidRPr="001D39B6">
              <w:rPr>
                <w:rFonts w:ascii="Times New Roman" w:hAnsi="Times New Roman"/>
                <w:sz w:val="24"/>
                <w:szCs w:val="24"/>
              </w:rPr>
              <w:t xml:space="preserve"> цієї документації);</w:t>
            </w:r>
          </w:p>
          <w:p w:rsidR="00690877" w:rsidRPr="001D39B6" w:rsidRDefault="00690877" w:rsidP="008560F2">
            <w:pPr>
              <w:spacing w:after="0" w:line="240" w:lineRule="auto"/>
              <w:ind w:firstLine="453"/>
              <w:jc w:val="both"/>
              <w:rPr>
                <w:rFonts w:ascii="Times New Roman" w:hAnsi="Times New Roman"/>
                <w:sz w:val="24"/>
                <w:szCs w:val="24"/>
              </w:rPr>
            </w:pPr>
            <w:r w:rsidRPr="001D39B6">
              <w:rPr>
                <w:rFonts w:ascii="Times New Roman" w:hAnsi="Times New Roman"/>
                <w:sz w:val="24"/>
                <w:szCs w:val="24"/>
              </w:rPr>
              <w:t xml:space="preserve">5.  Заповнений, підписаний та скріплений власною печаткою (у разі наявності) лист-згода на основні умови договору що оформлений згідно </w:t>
            </w:r>
            <w:r w:rsidRPr="001D39B6">
              <w:rPr>
                <w:rFonts w:ascii="Times New Roman" w:hAnsi="Times New Roman"/>
                <w:sz w:val="24"/>
                <w:szCs w:val="24"/>
                <w:u w:val="single"/>
              </w:rPr>
              <w:t>додатку 3</w:t>
            </w:r>
            <w:r w:rsidRPr="001D39B6">
              <w:rPr>
                <w:rFonts w:ascii="Times New Roman" w:hAnsi="Times New Roman"/>
                <w:sz w:val="24"/>
                <w:szCs w:val="24"/>
              </w:rPr>
              <w:t xml:space="preserve"> цієї документації.  </w:t>
            </w:r>
          </w:p>
          <w:p w:rsidR="00690877" w:rsidRPr="005930EE" w:rsidRDefault="00690877" w:rsidP="008560F2">
            <w:pPr>
              <w:spacing w:after="0" w:line="240" w:lineRule="auto"/>
              <w:ind w:firstLine="453"/>
              <w:jc w:val="both"/>
              <w:rPr>
                <w:rFonts w:ascii="Times New Roman" w:hAnsi="Times New Roman"/>
                <w:sz w:val="24"/>
                <w:szCs w:val="24"/>
              </w:rPr>
            </w:pPr>
            <w:r w:rsidRPr="001D39B6">
              <w:rPr>
                <w:rFonts w:ascii="Times New Roman" w:hAnsi="Times New Roman"/>
                <w:sz w:val="24"/>
                <w:szCs w:val="24"/>
              </w:rPr>
              <w:t>6. Документи, що підтверджують правомочність на укладення договору про закупівлю. Якщо особа виступає від імені учасника згідно статуту (чи іншого установчого документу), то учасник надає копію статуту, або завірену власною печаткою виписку зі статуту чи іншого установчого документу; завірену копію документу, який підтверджує повноваження керівника (копію наказу про призначення керівника підприємства на посаду або копію протоколу рішення власників чи акціонерів про призначення його керівником або виписку з протоколу засідання засновників про призначення директора, президента, голови правління і т.п. або копію довіреності керівника учасника, тощо). Якщо повноваження особи підтверджуються дорученням – учасник надає оригінал доручення.</w:t>
            </w:r>
          </w:p>
          <w:p w:rsidR="00690877" w:rsidRPr="005930EE" w:rsidRDefault="00690877" w:rsidP="008560F2">
            <w:pPr>
              <w:spacing w:after="0" w:line="240" w:lineRule="auto"/>
              <w:ind w:firstLine="453"/>
              <w:jc w:val="both"/>
              <w:rPr>
                <w:rFonts w:ascii="Times New Roman" w:hAnsi="Times New Roman"/>
                <w:sz w:val="24"/>
                <w:szCs w:val="24"/>
              </w:rPr>
            </w:pPr>
            <w:r w:rsidRPr="005930EE">
              <w:rPr>
                <w:rFonts w:ascii="Times New Roman" w:hAnsi="Times New Roman"/>
                <w:b/>
                <w:bCs/>
                <w:sz w:val="24"/>
                <w:szCs w:val="24"/>
              </w:rPr>
              <w:t xml:space="preserve">Технічна частина пропозиції конкурсних торгів повинна містити </w:t>
            </w:r>
            <w:r w:rsidRPr="005930EE">
              <w:rPr>
                <w:rFonts w:ascii="Times New Roman" w:hAnsi="Times New Roman"/>
                <w:sz w:val="24"/>
                <w:szCs w:val="24"/>
              </w:rPr>
              <w:t xml:space="preserve">інформацію про відповідність запропонованого товару техніко-економічним вимогам замовника, згідно </w:t>
            </w:r>
            <w:r w:rsidRPr="005930EE">
              <w:rPr>
                <w:rFonts w:ascii="Times New Roman" w:hAnsi="Times New Roman"/>
                <w:sz w:val="24"/>
                <w:szCs w:val="24"/>
                <w:u w:val="single"/>
              </w:rPr>
              <w:t>додатку 4</w:t>
            </w:r>
            <w:r w:rsidRPr="005930EE">
              <w:rPr>
                <w:rFonts w:ascii="Times New Roman" w:hAnsi="Times New Roman"/>
                <w:sz w:val="24"/>
                <w:szCs w:val="24"/>
              </w:rPr>
              <w:t xml:space="preserve"> цієї документації. </w:t>
            </w:r>
          </w:p>
          <w:p w:rsidR="00690877" w:rsidRPr="005930EE" w:rsidRDefault="00690877" w:rsidP="008560F2">
            <w:pPr>
              <w:spacing w:after="0" w:line="240" w:lineRule="auto"/>
              <w:ind w:firstLine="453"/>
              <w:jc w:val="both"/>
              <w:rPr>
                <w:rFonts w:ascii="Times New Roman" w:hAnsi="Times New Roman"/>
                <w:sz w:val="24"/>
                <w:szCs w:val="24"/>
              </w:rPr>
            </w:pPr>
            <w:r w:rsidRPr="005930EE">
              <w:rPr>
                <w:rFonts w:ascii="Times New Roman" w:hAnsi="Times New Roman"/>
                <w:sz w:val="24"/>
                <w:szCs w:val="24"/>
              </w:rPr>
              <w:t xml:space="preserve">Неспроможність учасника належним чином підготувати </w:t>
            </w:r>
            <w:r w:rsidRPr="005930EE">
              <w:rPr>
                <w:rFonts w:ascii="Times New Roman" w:hAnsi="Times New Roman"/>
                <w:sz w:val="24"/>
                <w:szCs w:val="24"/>
              </w:rPr>
              <w:lastRenderedPageBreak/>
              <w:t xml:space="preserve">пропозицію буде віднесено на його ризик. </w:t>
            </w:r>
            <w:r w:rsidRPr="008D3F86">
              <w:rPr>
                <w:rFonts w:ascii="Times New Roman" w:hAnsi="Times New Roman"/>
                <w:sz w:val="24"/>
                <w:szCs w:val="24"/>
              </w:rPr>
              <w:t>Відсутність документів, передбачених п.2 розділу 3 цієї документації,</w:t>
            </w:r>
            <w:r w:rsidRPr="005930EE">
              <w:rPr>
                <w:rFonts w:ascii="Times New Roman" w:hAnsi="Times New Roman"/>
                <w:color w:val="FF0000"/>
                <w:sz w:val="24"/>
                <w:szCs w:val="24"/>
              </w:rPr>
              <w:t xml:space="preserve"> </w:t>
            </w:r>
            <w:r w:rsidRPr="005930EE">
              <w:rPr>
                <w:rFonts w:ascii="Times New Roman" w:hAnsi="Times New Roman"/>
                <w:sz w:val="24"/>
                <w:szCs w:val="24"/>
              </w:rPr>
              <w:t xml:space="preserve">розцінюється як невідповідність пропозиції умовам цієї документації. </w:t>
            </w:r>
          </w:p>
          <w:p w:rsidR="00690877" w:rsidRDefault="00690877" w:rsidP="008560F2">
            <w:pPr>
              <w:spacing w:after="0"/>
              <w:ind w:firstLine="481"/>
              <w:jc w:val="both"/>
              <w:rPr>
                <w:rFonts w:ascii="Times New Roman" w:hAnsi="Times New Roman"/>
                <w:sz w:val="24"/>
                <w:szCs w:val="24"/>
              </w:rPr>
            </w:pPr>
            <w:r w:rsidRPr="005930EE">
              <w:rPr>
                <w:rFonts w:ascii="Times New Roman" w:hAnsi="Times New Roman"/>
                <w:sz w:val="24"/>
                <w:szCs w:val="24"/>
              </w:rPr>
              <w:t xml:space="preserve">Якщо учасник не подав у складі своєї пропозиції документи, які не передбачені чинним законодавством для нього, а вони вимагаються цією документацією конкурсних торгів, він повинен надати щодо цього письмове пояснення. </w:t>
            </w:r>
          </w:p>
          <w:p w:rsidR="00690877" w:rsidRPr="005930EE" w:rsidRDefault="00690877" w:rsidP="008560F2">
            <w:pPr>
              <w:spacing w:after="0" w:line="240" w:lineRule="auto"/>
              <w:ind w:firstLine="453"/>
              <w:jc w:val="both"/>
              <w:rPr>
                <w:rFonts w:ascii="Times New Roman" w:hAnsi="Times New Roman"/>
                <w:sz w:val="24"/>
                <w:szCs w:val="24"/>
              </w:rPr>
            </w:pPr>
            <w:r w:rsidRPr="005930EE">
              <w:rPr>
                <w:rFonts w:ascii="Times New Roman" w:hAnsi="Times New Roman"/>
                <w:b/>
                <w:bCs/>
                <w:sz w:val="24"/>
                <w:szCs w:val="24"/>
              </w:rPr>
              <w:t>Пропозиції, які не відповідають умовам цієї  документації,  відхиляються</w:t>
            </w:r>
            <w:r w:rsidRPr="005930EE">
              <w:rPr>
                <w:rFonts w:ascii="Times New Roman" w:hAnsi="Times New Roman"/>
                <w:sz w:val="24"/>
                <w:szCs w:val="24"/>
              </w:rPr>
              <w:t>.</w:t>
            </w:r>
          </w:p>
          <w:p w:rsidR="00690877" w:rsidRPr="005930EE" w:rsidRDefault="00690877" w:rsidP="008560F2">
            <w:pPr>
              <w:spacing w:after="0" w:line="240" w:lineRule="auto"/>
              <w:ind w:firstLine="453"/>
              <w:jc w:val="both"/>
              <w:rPr>
                <w:rFonts w:ascii="Times New Roman" w:hAnsi="Times New Roman"/>
                <w:sz w:val="24"/>
                <w:szCs w:val="24"/>
              </w:rPr>
            </w:pPr>
            <w:r w:rsidRPr="005930EE">
              <w:rPr>
                <w:rFonts w:ascii="Times New Roman" w:hAnsi="Times New Roman"/>
                <w:sz w:val="24"/>
                <w:szCs w:val="24"/>
              </w:rPr>
              <w:t>Альтернативні конкурсні пропозиції не розглядається.</w:t>
            </w:r>
          </w:p>
        </w:tc>
      </w:tr>
      <w:tr w:rsidR="00690877" w:rsidRPr="005F618E" w:rsidTr="00BA26FB">
        <w:trPr>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lastRenderedPageBreak/>
              <w:t>3. Забезпечення пропозиції конкурсних торгів.</w:t>
            </w:r>
          </w:p>
        </w:tc>
        <w:tc>
          <w:tcPr>
            <w:tcW w:w="7702" w:type="dxa"/>
          </w:tcPr>
          <w:p w:rsidR="00690877" w:rsidRPr="005F618E" w:rsidRDefault="00690877" w:rsidP="006328A7">
            <w:pPr>
              <w:spacing w:after="0" w:line="240" w:lineRule="auto"/>
              <w:ind w:firstLine="453"/>
              <w:jc w:val="both"/>
              <w:rPr>
                <w:rFonts w:ascii="Times New Roman" w:hAnsi="Times New Roman"/>
                <w:sz w:val="24"/>
                <w:szCs w:val="24"/>
              </w:rPr>
            </w:pPr>
            <w:r w:rsidRPr="005F618E">
              <w:rPr>
                <w:rFonts w:ascii="Times New Roman" w:hAnsi="Times New Roman"/>
                <w:sz w:val="24"/>
                <w:szCs w:val="24"/>
              </w:rPr>
              <w:t xml:space="preserve">Умовою участі в цих торгах є надання забезпечення пропозиції конкурсних торгів відповідно до </w:t>
            </w:r>
            <w:r w:rsidRPr="005F618E">
              <w:rPr>
                <w:rFonts w:ascii="Times New Roman" w:hAnsi="Times New Roman"/>
                <w:sz w:val="24"/>
                <w:szCs w:val="24"/>
                <w:u w:val="single"/>
              </w:rPr>
              <w:t>додатку 5</w:t>
            </w:r>
            <w:r w:rsidRPr="005F618E">
              <w:rPr>
                <w:rFonts w:ascii="Times New Roman" w:hAnsi="Times New Roman"/>
                <w:sz w:val="24"/>
                <w:szCs w:val="24"/>
              </w:rPr>
              <w:t xml:space="preserve"> цієї документації.</w:t>
            </w:r>
          </w:p>
          <w:p w:rsidR="00690877" w:rsidRPr="00063227" w:rsidRDefault="00690877" w:rsidP="00690877">
            <w:pPr>
              <w:spacing w:after="0"/>
              <w:ind w:firstLine="398"/>
              <w:jc w:val="both"/>
              <w:rPr>
                <w:rFonts w:ascii="Times New Roman" w:hAnsi="Times New Roman"/>
                <w:sz w:val="24"/>
                <w:szCs w:val="24"/>
              </w:rPr>
            </w:pPr>
            <w:r w:rsidRPr="00063227">
              <w:rPr>
                <w:rFonts w:ascii="Times New Roman" w:hAnsi="Times New Roman"/>
                <w:sz w:val="24"/>
                <w:szCs w:val="24"/>
              </w:rPr>
              <w:t>Пропозиція конкурсних торгів повинна супроводжуватися документом, що підтверджує надання учасником забезпечення пропозиції конкурсних торгів (подається в формі банківської гарантії).</w:t>
            </w:r>
          </w:p>
          <w:p w:rsidR="00690877" w:rsidRPr="00063227" w:rsidRDefault="00690877" w:rsidP="00690877">
            <w:pPr>
              <w:tabs>
                <w:tab w:val="left" w:pos="0"/>
              </w:tabs>
              <w:spacing w:after="0"/>
              <w:ind w:firstLine="398"/>
              <w:jc w:val="both"/>
              <w:rPr>
                <w:rFonts w:ascii="Times New Roman" w:hAnsi="Times New Roman"/>
                <w:sz w:val="24"/>
                <w:szCs w:val="24"/>
              </w:rPr>
            </w:pPr>
            <w:r w:rsidRPr="00063227">
              <w:rPr>
                <w:rFonts w:ascii="Times New Roman" w:hAnsi="Times New Roman"/>
                <w:sz w:val="24"/>
                <w:szCs w:val="24"/>
              </w:rPr>
              <w:t>Надана з боку учасників торгів в  якості забезпечення пропозиції конкурсних торгів 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15.12.04 № 639 «Про затвердження Положення про порядок здійснення банками операцій за гарантіям в національній і іноземних валютах». До банківської гарантії додаються копії банківських документів – ліцензія НБУ, документ, що підтверджує повноваження особи, яка підписала гарантію (витяг із Статуту, довіреність, тощо), завірені банком.</w:t>
            </w:r>
          </w:p>
          <w:p w:rsidR="00690877" w:rsidRDefault="00690877" w:rsidP="008A56E5">
            <w:pPr>
              <w:spacing w:after="0"/>
              <w:ind w:firstLine="481"/>
              <w:jc w:val="both"/>
              <w:rPr>
                <w:rFonts w:ascii="Times New Roman" w:hAnsi="Times New Roman"/>
                <w:sz w:val="24"/>
                <w:szCs w:val="24"/>
              </w:rPr>
            </w:pPr>
            <w:r w:rsidRPr="00063227">
              <w:rPr>
                <w:rFonts w:ascii="Times New Roman" w:hAnsi="Times New Roman"/>
                <w:sz w:val="24"/>
                <w:szCs w:val="24"/>
              </w:rPr>
              <w:t xml:space="preserve">Забезпечення пропозиції конкурсних торгів повинно діяти впродовж терміну дії пропозиції конкурсних торгів, зазначеної в п. 5 Розділу </w:t>
            </w:r>
            <w:r w:rsidR="004F1D0D">
              <w:rPr>
                <w:rFonts w:ascii="Times New Roman" w:hAnsi="Times New Roman"/>
                <w:sz w:val="24"/>
                <w:szCs w:val="24"/>
              </w:rPr>
              <w:t>3</w:t>
            </w:r>
            <w:r w:rsidRPr="00063227">
              <w:rPr>
                <w:rFonts w:ascii="Times New Roman" w:hAnsi="Times New Roman"/>
                <w:sz w:val="24"/>
                <w:szCs w:val="24"/>
              </w:rPr>
              <w:t xml:space="preserve"> цієї документації. </w:t>
            </w:r>
          </w:p>
          <w:p w:rsidR="008A56E5" w:rsidRPr="00063227" w:rsidRDefault="008A56E5" w:rsidP="008A56E5">
            <w:pPr>
              <w:spacing w:after="0"/>
              <w:ind w:firstLine="481"/>
              <w:jc w:val="both"/>
              <w:rPr>
                <w:rFonts w:ascii="Times New Roman" w:hAnsi="Times New Roman"/>
                <w:sz w:val="24"/>
                <w:szCs w:val="24"/>
              </w:rPr>
            </w:pPr>
            <w:r w:rsidRPr="00063227">
              <w:rPr>
                <w:rFonts w:ascii="Times New Roman" w:hAnsi="Times New Roman"/>
                <w:sz w:val="24"/>
                <w:szCs w:val="24"/>
              </w:rPr>
              <w:t>Всі витрати пов’язані з підтвердженням надання забезпечення пропозиції конкурсних торгів покладаються на учасника</w:t>
            </w:r>
            <w:r>
              <w:rPr>
                <w:rFonts w:ascii="Times New Roman" w:hAnsi="Times New Roman"/>
                <w:sz w:val="24"/>
                <w:szCs w:val="24"/>
              </w:rPr>
              <w:t>.</w:t>
            </w:r>
          </w:p>
          <w:p w:rsidR="00690877" w:rsidRPr="005F618E" w:rsidRDefault="00690877" w:rsidP="008A56E5">
            <w:pPr>
              <w:spacing w:after="0" w:line="240" w:lineRule="auto"/>
              <w:ind w:firstLine="481"/>
              <w:jc w:val="center"/>
              <w:rPr>
                <w:rFonts w:ascii="Times New Roman" w:hAnsi="Times New Roman"/>
                <w:sz w:val="24"/>
                <w:szCs w:val="24"/>
              </w:rPr>
            </w:pPr>
            <w:r w:rsidRPr="00063227">
              <w:rPr>
                <w:rFonts w:ascii="Times New Roman" w:hAnsi="Times New Roman"/>
                <w:sz w:val="24"/>
                <w:szCs w:val="24"/>
              </w:rPr>
              <w:t>.</w:t>
            </w:r>
          </w:p>
        </w:tc>
      </w:tr>
      <w:tr w:rsidR="00690877" w:rsidRPr="005F618E" w:rsidTr="00BA26FB">
        <w:trPr>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t>4. Умови повернення чи неповернення забезпечення пропозиції конкурсних торгів</w:t>
            </w:r>
          </w:p>
        </w:tc>
        <w:tc>
          <w:tcPr>
            <w:tcW w:w="7702" w:type="dxa"/>
          </w:tcPr>
          <w:p w:rsidR="00690877" w:rsidRPr="005F618E" w:rsidRDefault="00690877" w:rsidP="00B048D5">
            <w:pPr>
              <w:spacing w:after="0" w:line="240" w:lineRule="auto"/>
              <w:ind w:firstLine="453"/>
              <w:jc w:val="both"/>
              <w:rPr>
                <w:rFonts w:ascii="Times New Roman" w:hAnsi="Times New Roman"/>
                <w:sz w:val="24"/>
                <w:szCs w:val="24"/>
              </w:rPr>
            </w:pPr>
            <w:r w:rsidRPr="005F618E">
              <w:rPr>
                <w:rFonts w:ascii="Times New Roman" w:hAnsi="Times New Roman"/>
                <w:b/>
                <w:sz w:val="24"/>
                <w:szCs w:val="24"/>
              </w:rPr>
              <w:t>Замовник повертає забезпечення пропозиції конкурсних торгів</w:t>
            </w:r>
            <w:r w:rsidRPr="005F618E">
              <w:rPr>
                <w:rFonts w:ascii="Times New Roman" w:hAnsi="Times New Roman"/>
                <w:sz w:val="24"/>
                <w:szCs w:val="24"/>
              </w:rPr>
              <w:t xml:space="preserve"> (шляхом повернення оригіналу банківської гарантії) учаснику протягом 3 (трьох) банківських днів з дня настання підстави для повернення забезпечення пропозиції конкурсних торгів у разі: </w:t>
            </w:r>
          </w:p>
          <w:p w:rsidR="00690877" w:rsidRPr="005F618E" w:rsidRDefault="00690877" w:rsidP="00B048D5">
            <w:pPr>
              <w:spacing w:after="0" w:line="240" w:lineRule="auto"/>
              <w:ind w:firstLine="453"/>
              <w:jc w:val="both"/>
              <w:rPr>
                <w:rFonts w:ascii="Times New Roman" w:hAnsi="Times New Roman"/>
                <w:sz w:val="24"/>
                <w:szCs w:val="24"/>
              </w:rPr>
            </w:pPr>
            <w:r w:rsidRPr="005F618E">
              <w:rPr>
                <w:rFonts w:ascii="Times New Roman" w:hAnsi="Times New Roman"/>
                <w:sz w:val="24"/>
                <w:szCs w:val="24"/>
              </w:rPr>
              <w:t xml:space="preserve">закінчення строку дії забезпечення пропозиції конкурсних торгів, зазначеного у документації конкурсних торгів; </w:t>
            </w:r>
          </w:p>
          <w:p w:rsidR="00690877" w:rsidRPr="005F618E" w:rsidRDefault="00690877" w:rsidP="00B048D5">
            <w:pPr>
              <w:spacing w:after="0" w:line="240" w:lineRule="auto"/>
              <w:ind w:firstLine="453"/>
              <w:jc w:val="both"/>
              <w:rPr>
                <w:rFonts w:ascii="Times New Roman" w:hAnsi="Times New Roman"/>
                <w:sz w:val="24"/>
                <w:szCs w:val="24"/>
              </w:rPr>
            </w:pPr>
            <w:r w:rsidRPr="005F618E">
              <w:rPr>
                <w:rFonts w:ascii="Times New Roman" w:hAnsi="Times New Roman"/>
                <w:sz w:val="24"/>
                <w:szCs w:val="24"/>
              </w:rPr>
              <w:t xml:space="preserve">укладення договору про закупівлю з учасником, що став переможцем конкурсних торгів; </w:t>
            </w:r>
          </w:p>
          <w:p w:rsidR="00690877" w:rsidRPr="005F618E" w:rsidRDefault="00690877" w:rsidP="00B048D5">
            <w:pPr>
              <w:spacing w:after="0" w:line="240" w:lineRule="auto"/>
              <w:ind w:firstLine="453"/>
              <w:jc w:val="both"/>
              <w:rPr>
                <w:rFonts w:ascii="Times New Roman" w:hAnsi="Times New Roman"/>
                <w:sz w:val="24"/>
                <w:szCs w:val="24"/>
              </w:rPr>
            </w:pPr>
            <w:r w:rsidRPr="005F618E">
              <w:rPr>
                <w:rFonts w:ascii="Times New Roman" w:hAnsi="Times New Roman"/>
                <w:sz w:val="24"/>
                <w:szCs w:val="24"/>
              </w:rPr>
              <w:t xml:space="preserve">відкликання пропозиції конкурсних торгів до закінчення строку її подання; </w:t>
            </w:r>
          </w:p>
          <w:p w:rsidR="00690877" w:rsidRPr="005F618E" w:rsidRDefault="00690877" w:rsidP="00B048D5">
            <w:pPr>
              <w:spacing w:after="0" w:line="240" w:lineRule="auto"/>
              <w:ind w:firstLine="453"/>
              <w:jc w:val="both"/>
              <w:rPr>
                <w:rFonts w:ascii="Times New Roman" w:hAnsi="Times New Roman"/>
                <w:sz w:val="24"/>
                <w:szCs w:val="24"/>
              </w:rPr>
            </w:pPr>
            <w:r w:rsidRPr="005F618E">
              <w:rPr>
                <w:rFonts w:ascii="Times New Roman" w:hAnsi="Times New Roman"/>
                <w:sz w:val="24"/>
                <w:szCs w:val="24"/>
              </w:rPr>
              <w:t>закінчення процедури закупівлі у разі не укладення договору про закупівлю з жодним з учасників, що подали пропозиції конкурсних торгів.</w:t>
            </w:r>
          </w:p>
          <w:p w:rsidR="00690877" w:rsidRPr="005F618E" w:rsidRDefault="00690877" w:rsidP="00B048D5">
            <w:pPr>
              <w:spacing w:after="0" w:line="240" w:lineRule="auto"/>
              <w:ind w:firstLine="453"/>
              <w:jc w:val="both"/>
              <w:rPr>
                <w:rFonts w:ascii="Times New Roman" w:hAnsi="Times New Roman"/>
                <w:sz w:val="24"/>
                <w:szCs w:val="24"/>
              </w:rPr>
            </w:pPr>
            <w:r w:rsidRPr="005F618E">
              <w:rPr>
                <w:rFonts w:ascii="Times New Roman" w:hAnsi="Times New Roman"/>
                <w:b/>
                <w:sz w:val="24"/>
                <w:szCs w:val="24"/>
              </w:rPr>
              <w:t>Забезпечення пропозиції конкурсних торгів не повертається замовником у разі:</w:t>
            </w:r>
            <w:r w:rsidRPr="005F618E">
              <w:rPr>
                <w:rFonts w:ascii="Times New Roman" w:hAnsi="Times New Roman"/>
                <w:sz w:val="24"/>
                <w:szCs w:val="24"/>
              </w:rPr>
              <w:t xml:space="preserve"> </w:t>
            </w:r>
          </w:p>
          <w:p w:rsidR="00690877" w:rsidRPr="005F618E" w:rsidRDefault="00690877" w:rsidP="00B048D5">
            <w:pPr>
              <w:spacing w:after="0" w:line="240" w:lineRule="auto"/>
              <w:ind w:firstLine="453"/>
              <w:jc w:val="both"/>
              <w:rPr>
                <w:rFonts w:ascii="Times New Roman" w:hAnsi="Times New Roman"/>
                <w:sz w:val="24"/>
                <w:szCs w:val="24"/>
              </w:rPr>
            </w:pPr>
            <w:r w:rsidRPr="005F618E">
              <w:rPr>
                <w:rFonts w:ascii="Times New Roman" w:hAnsi="Times New Roman"/>
                <w:sz w:val="24"/>
                <w:szCs w:val="24"/>
              </w:rPr>
              <w:t xml:space="preserve">відкликання пропозиції конкурсних торгів учасником після закінчення строку її подання; </w:t>
            </w:r>
          </w:p>
          <w:p w:rsidR="00690877" w:rsidRPr="005F618E" w:rsidRDefault="00690877" w:rsidP="00BD5C2D">
            <w:pPr>
              <w:spacing w:after="0" w:line="240" w:lineRule="auto"/>
              <w:ind w:firstLine="453"/>
              <w:jc w:val="both"/>
              <w:rPr>
                <w:rFonts w:ascii="Times New Roman" w:hAnsi="Times New Roman"/>
                <w:sz w:val="24"/>
                <w:szCs w:val="24"/>
              </w:rPr>
            </w:pPr>
            <w:proofErr w:type="spellStart"/>
            <w:r w:rsidRPr="005F618E">
              <w:rPr>
                <w:rFonts w:ascii="Times New Roman" w:hAnsi="Times New Roman"/>
                <w:sz w:val="24"/>
                <w:szCs w:val="24"/>
              </w:rPr>
              <w:t>непідписання</w:t>
            </w:r>
            <w:proofErr w:type="spellEnd"/>
            <w:r w:rsidRPr="005F618E">
              <w:rPr>
                <w:rFonts w:ascii="Times New Roman" w:hAnsi="Times New Roman"/>
                <w:sz w:val="24"/>
                <w:szCs w:val="24"/>
              </w:rPr>
              <w:t xml:space="preserve"> учасником, що став переможцем торгів, договору про закупівлю.</w:t>
            </w:r>
          </w:p>
        </w:tc>
      </w:tr>
      <w:tr w:rsidR="00690877" w:rsidRPr="005F618E" w:rsidTr="00BA26FB">
        <w:trPr>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t xml:space="preserve">5. Строк, протягом якого пропозиції </w:t>
            </w:r>
            <w:r w:rsidRPr="005F618E">
              <w:rPr>
                <w:rFonts w:ascii="Times New Roman" w:hAnsi="Times New Roman"/>
                <w:sz w:val="24"/>
                <w:szCs w:val="24"/>
              </w:rPr>
              <w:lastRenderedPageBreak/>
              <w:t>конкурсних торгів є дійсними</w:t>
            </w:r>
          </w:p>
        </w:tc>
        <w:tc>
          <w:tcPr>
            <w:tcW w:w="7702" w:type="dxa"/>
          </w:tcPr>
          <w:p w:rsidR="00690877" w:rsidRPr="005930EE" w:rsidRDefault="00690877" w:rsidP="008560F2">
            <w:pPr>
              <w:spacing w:after="0" w:line="240" w:lineRule="auto"/>
              <w:ind w:firstLine="453"/>
              <w:jc w:val="both"/>
              <w:rPr>
                <w:rFonts w:ascii="Times New Roman" w:hAnsi="Times New Roman"/>
                <w:sz w:val="24"/>
                <w:szCs w:val="24"/>
              </w:rPr>
            </w:pPr>
            <w:r w:rsidRPr="005930EE">
              <w:rPr>
                <w:rFonts w:ascii="Times New Roman" w:hAnsi="Times New Roman"/>
                <w:sz w:val="24"/>
                <w:szCs w:val="24"/>
              </w:rPr>
              <w:lastRenderedPageBreak/>
              <w:t xml:space="preserve">Пропозиції конкурсних торгів вважаються дійсними протягом        </w:t>
            </w:r>
            <w:r w:rsidRPr="004E5039">
              <w:rPr>
                <w:rFonts w:ascii="Times New Roman" w:hAnsi="Times New Roman"/>
                <w:b/>
                <w:sz w:val="24"/>
                <w:szCs w:val="24"/>
              </w:rPr>
              <w:t>120 днів</w:t>
            </w:r>
            <w:r w:rsidRPr="005930EE">
              <w:rPr>
                <w:rFonts w:ascii="Times New Roman" w:hAnsi="Times New Roman"/>
                <w:sz w:val="24"/>
                <w:szCs w:val="24"/>
              </w:rPr>
              <w:t xml:space="preserve"> з дати розкриття пропозицій конкурсних торгів. </w:t>
            </w:r>
          </w:p>
          <w:p w:rsidR="00690877" w:rsidRDefault="00690877" w:rsidP="008560F2">
            <w:pPr>
              <w:pStyle w:val="21"/>
              <w:ind w:left="0" w:firstLine="453"/>
              <w:jc w:val="both"/>
              <w:rPr>
                <w:sz w:val="24"/>
                <w:szCs w:val="24"/>
              </w:rPr>
            </w:pPr>
            <w:r w:rsidRPr="005930EE">
              <w:rPr>
                <w:sz w:val="24"/>
                <w:szCs w:val="24"/>
              </w:rPr>
              <w:lastRenderedPageBreak/>
              <w:t xml:space="preserve">До закінчення цього строку замовник має право вимагати від учасників продовження строку дії пропозицій конкурсних торгів. </w:t>
            </w:r>
            <w:r>
              <w:rPr>
                <w:sz w:val="24"/>
                <w:szCs w:val="24"/>
              </w:rPr>
              <w:t xml:space="preserve">  </w:t>
            </w:r>
            <w:r w:rsidRPr="005930EE">
              <w:rPr>
                <w:sz w:val="24"/>
                <w:szCs w:val="24"/>
              </w:rPr>
              <w:t xml:space="preserve">Учасник має право: </w:t>
            </w:r>
          </w:p>
          <w:p w:rsidR="00690877" w:rsidRPr="007F7202" w:rsidRDefault="00690877" w:rsidP="00690877">
            <w:pPr>
              <w:pStyle w:val="21"/>
              <w:numPr>
                <w:ilvl w:val="0"/>
                <w:numId w:val="47"/>
              </w:numPr>
              <w:jc w:val="both"/>
              <w:rPr>
                <w:sz w:val="24"/>
                <w:szCs w:val="24"/>
              </w:rPr>
            </w:pPr>
            <w:r w:rsidRPr="005930EE">
              <w:rPr>
                <w:sz w:val="24"/>
                <w:szCs w:val="24"/>
              </w:rPr>
              <w:t xml:space="preserve">відхилити таку вимогу, не втрачаючи при цьому наданого ним забезпечення пропозиції конкурсних торгів; </w:t>
            </w:r>
          </w:p>
          <w:p w:rsidR="00690877" w:rsidRPr="007F7202" w:rsidRDefault="00690877" w:rsidP="00690877">
            <w:pPr>
              <w:pStyle w:val="21"/>
              <w:numPr>
                <w:ilvl w:val="0"/>
                <w:numId w:val="47"/>
              </w:numPr>
              <w:jc w:val="both"/>
              <w:rPr>
                <w:sz w:val="24"/>
                <w:szCs w:val="24"/>
              </w:rPr>
            </w:pPr>
            <w:r w:rsidRPr="005930EE">
              <w:rPr>
                <w:sz w:val="24"/>
                <w:szCs w:val="24"/>
              </w:rPr>
              <w:t xml:space="preserve">погодитися з вимогою та продовжити строк дії поданої ним пропозиції конкурсних торгів та наданого забезпечення пропозиції конкурсних торгів. </w:t>
            </w:r>
          </w:p>
          <w:p w:rsidR="00690877" w:rsidRPr="005930EE" w:rsidRDefault="00690877" w:rsidP="008560F2">
            <w:pPr>
              <w:pStyle w:val="21"/>
              <w:ind w:left="0" w:firstLine="398"/>
              <w:jc w:val="both"/>
              <w:rPr>
                <w:sz w:val="24"/>
                <w:szCs w:val="24"/>
              </w:rPr>
            </w:pPr>
            <w:r w:rsidRPr="001D39B6">
              <w:rPr>
                <w:sz w:val="24"/>
                <w:szCs w:val="24"/>
              </w:rPr>
              <w:t>Учасники, які не подовжують строк дії своїх забезпечень, вважаються такими, що відхилили вимогу щодо продовження дії своїх пропозицій конкурсних торгів.</w:t>
            </w:r>
          </w:p>
        </w:tc>
      </w:tr>
      <w:tr w:rsidR="00690877" w:rsidRPr="005F618E" w:rsidTr="00BA26FB">
        <w:trPr>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lastRenderedPageBreak/>
              <w:t>6. Кваліфікаційні критерії до учасників</w:t>
            </w:r>
          </w:p>
        </w:tc>
        <w:tc>
          <w:tcPr>
            <w:tcW w:w="7702" w:type="dxa"/>
          </w:tcPr>
          <w:p w:rsidR="00690877" w:rsidRPr="00690877" w:rsidRDefault="00690877" w:rsidP="00690877">
            <w:pPr>
              <w:suppressAutoHyphens/>
              <w:snapToGrid w:val="0"/>
              <w:spacing w:after="0" w:line="240" w:lineRule="auto"/>
              <w:ind w:firstLine="398"/>
              <w:jc w:val="both"/>
              <w:rPr>
                <w:rFonts w:ascii="Times New Roman" w:hAnsi="Times New Roman"/>
                <w:sz w:val="24"/>
                <w:szCs w:val="24"/>
                <w:lang w:eastAsia="ar-SA"/>
              </w:rPr>
            </w:pPr>
            <w:r w:rsidRPr="00690877">
              <w:rPr>
                <w:rFonts w:ascii="Times New Roman" w:hAnsi="Times New Roman"/>
                <w:sz w:val="24"/>
                <w:szCs w:val="24"/>
                <w:lang w:eastAsia="ar-SA"/>
              </w:rPr>
              <w:t>Для участі у процедурі закупівлі учасники повинні відповідати кваліфікаційним та іншим вимогам замовника</w:t>
            </w:r>
            <w:r w:rsidR="004A5415">
              <w:rPr>
                <w:rFonts w:ascii="Times New Roman" w:hAnsi="Times New Roman"/>
                <w:sz w:val="24"/>
                <w:szCs w:val="24"/>
                <w:lang w:eastAsia="ar-SA"/>
              </w:rPr>
              <w:t>.</w:t>
            </w:r>
          </w:p>
          <w:p w:rsidR="00690877" w:rsidRPr="00690877" w:rsidRDefault="00690877" w:rsidP="00690877">
            <w:pPr>
              <w:suppressAutoHyphens/>
              <w:snapToGrid w:val="0"/>
              <w:spacing w:after="0" w:line="240" w:lineRule="auto"/>
              <w:ind w:firstLine="398"/>
              <w:jc w:val="both"/>
              <w:rPr>
                <w:rFonts w:ascii="Times New Roman" w:hAnsi="Times New Roman"/>
                <w:sz w:val="24"/>
                <w:szCs w:val="24"/>
                <w:lang w:eastAsia="ar-SA"/>
              </w:rPr>
            </w:pPr>
            <w:r w:rsidRPr="00690877">
              <w:rPr>
                <w:rFonts w:ascii="Times New Roman" w:hAnsi="Times New Roman"/>
                <w:sz w:val="24"/>
                <w:szCs w:val="24"/>
                <w:lang w:eastAsia="ar-SA"/>
              </w:rPr>
              <w:t xml:space="preserve">Згідно з цією документацією конкурсних торгів учасник подає у складі комерційної частини пропозиції  конкурсних торгів, документи, що підтверджують відповідність пропозиції учасника </w:t>
            </w:r>
            <w:r w:rsidRPr="00690877">
              <w:rPr>
                <w:rFonts w:ascii="Times New Roman" w:hAnsi="Times New Roman"/>
                <w:sz w:val="24"/>
                <w:szCs w:val="24"/>
              </w:rPr>
              <w:t>кваліфікаційним та  іншим вимогам замовника</w:t>
            </w:r>
            <w:r w:rsidRPr="00690877">
              <w:rPr>
                <w:rFonts w:ascii="Times New Roman" w:hAnsi="Times New Roman"/>
                <w:sz w:val="24"/>
                <w:szCs w:val="24"/>
                <w:lang w:eastAsia="ar-SA"/>
              </w:rPr>
              <w:t>.</w:t>
            </w:r>
          </w:p>
          <w:p w:rsidR="00690877" w:rsidRPr="00690877" w:rsidRDefault="00690877" w:rsidP="00690877">
            <w:pPr>
              <w:pStyle w:val="HTML"/>
              <w:ind w:firstLine="398"/>
              <w:jc w:val="both"/>
              <w:rPr>
                <w:rFonts w:ascii="Times New Roman" w:hAnsi="Times New Roman"/>
                <w:sz w:val="24"/>
                <w:szCs w:val="24"/>
                <w:lang w:val="uk-UA"/>
              </w:rPr>
            </w:pPr>
            <w:r w:rsidRPr="00690877">
              <w:rPr>
                <w:rFonts w:ascii="Times New Roman" w:hAnsi="Times New Roman"/>
                <w:sz w:val="24"/>
                <w:szCs w:val="24"/>
                <w:lang w:val="uk-UA"/>
              </w:rPr>
              <w:t>Для участі у процедурі закупівлі відповідно до статті 16 Закону, учасники повинні відповідати таким кваліфікаційним  критеріям:</w:t>
            </w:r>
          </w:p>
          <w:p w:rsidR="00690877" w:rsidRPr="00690877" w:rsidRDefault="00690877" w:rsidP="00690877">
            <w:pPr>
              <w:pStyle w:val="af8"/>
              <w:numPr>
                <w:ilvl w:val="0"/>
                <w:numId w:val="48"/>
              </w:numPr>
              <w:spacing w:before="0" w:beforeAutospacing="0" w:after="0" w:afterAutospacing="0"/>
              <w:ind w:left="0" w:firstLine="398"/>
              <w:jc w:val="both"/>
              <w:rPr>
                <w:rFonts w:ascii="Times New Roman" w:eastAsia="Times New Roman" w:hAnsi="Times New Roman" w:cs="Times New Roman"/>
              </w:rPr>
            </w:pPr>
            <w:r w:rsidRPr="00690877">
              <w:rPr>
                <w:rFonts w:ascii="Times New Roman" w:eastAsia="Times New Roman" w:hAnsi="Times New Roman" w:cs="Times New Roman"/>
              </w:rPr>
              <w:t xml:space="preserve">наявність документально підтвердженого досвіду виконання аналогічних договорів; </w:t>
            </w:r>
          </w:p>
          <w:p w:rsidR="00690877" w:rsidRPr="00690877" w:rsidRDefault="00690877" w:rsidP="00690877">
            <w:pPr>
              <w:pStyle w:val="HTML"/>
              <w:numPr>
                <w:ilvl w:val="0"/>
                <w:numId w:val="48"/>
              </w:numPr>
              <w:tabs>
                <w:tab w:val="clear" w:pos="916"/>
                <w:tab w:val="left" w:pos="682"/>
              </w:tabs>
              <w:ind w:left="0" w:firstLine="398"/>
              <w:jc w:val="both"/>
              <w:rPr>
                <w:rFonts w:ascii="Times New Roman" w:hAnsi="Times New Roman"/>
                <w:sz w:val="24"/>
                <w:szCs w:val="24"/>
                <w:lang w:val="uk-UA"/>
              </w:rPr>
            </w:pPr>
            <w:r w:rsidRPr="00690877">
              <w:rPr>
                <w:rFonts w:ascii="Times New Roman" w:hAnsi="Times New Roman"/>
                <w:sz w:val="24"/>
                <w:szCs w:val="24"/>
                <w:lang w:val="uk-UA"/>
              </w:rPr>
              <w:t>наявність фінансової спроможності.</w:t>
            </w:r>
          </w:p>
          <w:p w:rsidR="00690877" w:rsidRPr="00690877" w:rsidRDefault="00690877" w:rsidP="00690877">
            <w:pPr>
              <w:pStyle w:val="22"/>
              <w:spacing w:after="0" w:line="240" w:lineRule="auto"/>
              <w:ind w:left="0" w:firstLine="398"/>
              <w:jc w:val="both"/>
              <w:rPr>
                <w:rFonts w:ascii="Times New Roman" w:hAnsi="Times New Roman"/>
                <w:sz w:val="24"/>
                <w:szCs w:val="24"/>
                <w:lang w:val="uk-UA"/>
              </w:rPr>
            </w:pPr>
            <w:r w:rsidRPr="00690877">
              <w:rPr>
                <w:rFonts w:ascii="Times New Roman" w:hAnsi="Times New Roman"/>
                <w:sz w:val="24"/>
                <w:szCs w:val="24"/>
                <w:lang w:val="uk-UA"/>
              </w:rPr>
              <w:t>Якщо учасник є нерезидентом, документи, визначені у цій  документації повинні бути легалізовані установленим чином (крім випадків, якщо чинним законодавством встановлено звільнення від легалізації).</w:t>
            </w:r>
          </w:p>
          <w:p w:rsidR="00690877" w:rsidRPr="00690877" w:rsidRDefault="00690877" w:rsidP="00690877">
            <w:pPr>
              <w:pStyle w:val="22"/>
              <w:spacing w:after="0" w:line="240" w:lineRule="auto"/>
              <w:ind w:left="0" w:firstLine="398"/>
              <w:jc w:val="both"/>
              <w:rPr>
                <w:rFonts w:ascii="Times New Roman" w:hAnsi="Times New Roman"/>
                <w:sz w:val="24"/>
                <w:szCs w:val="24"/>
                <w:lang w:val="uk-UA"/>
              </w:rPr>
            </w:pPr>
            <w:r w:rsidRPr="00690877">
              <w:rPr>
                <w:rFonts w:ascii="Times New Roman" w:hAnsi="Times New Roman"/>
                <w:sz w:val="24"/>
                <w:szCs w:val="24"/>
                <w:lang w:val="uk-UA"/>
              </w:rPr>
              <w:t>У разі, якщо пропозиція учасника не містить документів, зазначених у цій документації, Замовник вважатиме, що учасник не відповідає вимогам цієї документації.</w:t>
            </w:r>
          </w:p>
          <w:p w:rsidR="00690877" w:rsidRPr="00690877" w:rsidRDefault="00690877" w:rsidP="00690877">
            <w:pPr>
              <w:tabs>
                <w:tab w:val="num" w:pos="1080"/>
                <w:tab w:val="left" w:pos="10381"/>
              </w:tabs>
              <w:spacing w:after="0" w:line="240" w:lineRule="auto"/>
              <w:ind w:firstLine="398"/>
              <w:jc w:val="both"/>
              <w:rPr>
                <w:rFonts w:ascii="Times New Roman" w:hAnsi="Times New Roman"/>
                <w:b/>
                <w:bCs/>
                <w:sz w:val="24"/>
                <w:szCs w:val="24"/>
              </w:rPr>
            </w:pPr>
            <w:r w:rsidRPr="00690877">
              <w:rPr>
                <w:rFonts w:ascii="Times New Roman" w:hAnsi="Times New Roman"/>
                <w:b/>
                <w:bCs/>
                <w:sz w:val="24"/>
                <w:szCs w:val="24"/>
              </w:rPr>
              <w:t xml:space="preserve">Замовник приймає рішення про відмову учаснику в участі у процедурі закупівлі та відхиляє пропозицію конкурсних торгів учасника (ст. 17 Закону) у разі якщо: </w:t>
            </w:r>
          </w:p>
          <w:p w:rsidR="00690877" w:rsidRPr="00690877" w:rsidRDefault="00690877" w:rsidP="004F1D0D">
            <w:pPr>
              <w:pStyle w:val="af8"/>
              <w:spacing w:before="0" w:beforeAutospacing="0" w:after="0" w:afterAutospacing="0"/>
              <w:ind w:firstLine="398"/>
              <w:jc w:val="both"/>
              <w:rPr>
                <w:rFonts w:ascii="Times New Roman" w:eastAsia="Times New Roman" w:hAnsi="Times New Roman" w:cs="Times New Roman"/>
              </w:rPr>
            </w:pPr>
            <w:r w:rsidRPr="00690877">
              <w:rPr>
                <w:rFonts w:ascii="Times New Roman" w:eastAsia="Times New Roman" w:hAnsi="Times New Roman" w:cs="Times New Roman"/>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690877" w:rsidRPr="00690877" w:rsidRDefault="00690877" w:rsidP="004F1D0D">
            <w:pPr>
              <w:pStyle w:val="af8"/>
              <w:spacing w:before="0" w:beforeAutospacing="0" w:after="0" w:afterAutospacing="0"/>
              <w:ind w:firstLine="398"/>
              <w:jc w:val="both"/>
              <w:rPr>
                <w:rFonts w:ascii="Times New Roman" w:eastAsia="Times New Roman" w:hAnsi="Times New Roman" w:cs="Times New Roman"/>
              </w:rPr>
            </w:pPr>
            <w:r w:rsidRPr="00690877">
              <w:rPr>
                <w:rFonts w:ascii="Times New Roman" w:eastAsia="Times New Roman" w:hAnsi="Times New Roman" w:cs="Times New Roman"/>
              </w:rPr>
              <w:t xml:space="preserve">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державних закупівель корупційного правопорушення; </w:t>
            </w:r>
          </w:p>
          <w:p w:rsidR="00690877" w:rsidRPr="00690877" w:rsidRDefault="00690877" w:rsidP="004F1D0D">
            <w:pPr>
              <w:tabs>
                <w:tab w:val="num" w:pos="1080"/>
                <w:tab w:val="left" w:pos="10381"/>
              </w:tabs>
              <w:spacing w:after="0" w:line="240" w:lineRule="auto"/>
              <w:ind w:firstLine="398"/>
              <w:jc w:val="both"/>
              <w:rPr>
                <w:rFonts w:ascii="Times New Roman" w:hAnsi="Times New Roman"/>
                <w:sz w:val="24"/>
                <w:szCs w:val="24"/>
              </w:rPr>
            </w:pPr>
            <w:r w:rsidRPr="00690877">
              <w:rPr>
                <w:rFonts w:ascii="Times New Roman" w:hAnsi="Times New Roman"/>
              </w:rPr>
              <w:t xml:space="preserve">3) </w:t>
            </w:r>
            <w:r w:rsidRPr="00690877">
              <w:rPr>
                <w:rFonts w:ascii="Times New Roman" w:hAnsi="Times New Roman"/>
                <w:sz w:val="24"/>
                <w:szCs w:val="24"/>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90877">
              <w:rPr>
                <w:rFonts w:ascii="Times New Roman" w:hAnsi="Times New Roman"/>
                <w:sz w:val="24"/>
                <w:szCs w:val="24"/>
              </w:rPr>
              <w:t>антиконкурентних</w:t>
            </w:r>
            <w:proofErr w:type="spellEnd"/>
            <w:r w:rsidRPr="00690877">
              <w:rPr>
                <w:rFonts w:ascii="Times New Roman" w:hAnsi="Times New Roman"/>
                <w:sz w:val="24"/>
                <w:szCs w:val="24"/>
              </w:rPr>
              <w:t xml:space="preserve"> узгоджених дій, які стосуються спотворення результатів торгів (тендерів); </w:t>
            </w:r>
          </w:p>
          <w:p w:rsidR="00690877" w:rsidRPr="00690877" w:rsidRDefault="00690877" w:rsidP="004F1D0D">
            <w:pPr>
              <w:pStyle w:val="af8"/>
              <w:spacing w:before="0" w:beforeAutospacing="0" w:after="0" w:afterAutospacing="0"/>
              <w:ind w:firstLine="398"/>
              <w:jc w:val="both"/>
              <w:rPr>
                <w:rFonts w:ascii="Times New Roman" w:hAnsi="Times New Roman" w:cs="Times New Roman"/>
                <w:b/>
                <w:bCs/>
              </w:rPr>
            </w:pPr>
            <w:r w:rsidRPr="00690877">
              <w:rPr>
                <w:rFonts w:ascii="Times New Roman" w:eastAsia="Times New Roman" w:hAnsi="Times New Roman" w:cs="Times New Roman"/>
              </w:rPr>
              <w:t xml:space="preserve">4) фізична особа, яка є учасником, була засуджена за злочин, вчинений з корисливих мотивів, судимість з якої не знято або не погашено у встановленому законом </w:t>
            </w:r>
            <w:proofErr w:type="spellStart"/>
            <w:r w:rsidRPr="00690877">
              <w:rPr>
                <w:rFonts w:ascii="Times New Roman" w:eastAsia="Times New Roman" w:hAnsi="Times New Roman" w:cs="Times New Roman"/>
              </w:rPr>
              <w:t>порядку</w:t>
            </w:r>
            <w:r w:rsidRPr="00690877">
              <w:rPr>
                <w:rFonts w:ascii="Times New Roman" w:hAnsi="Times New Roman" w:cs="Times New Roman"/>
                <w:b/>
                <w:bCs/>
              </w:rPr>
              <w:t>–</w:t>
            </w:r>
            <w:proofErr w:type="spellEnd"/>
            <w:r w:rsidRPr="00690877">
              <w:rPr>
                <w:rFonts w:ascii="Times New Roman" w:hAnsi="Times New Roman" w:cs="Times New Roman"/>
                <w:b/>
                <w:bCs/>
              </w:rPr>
              <w:t xml:space="preserve"> в складі комерційної частини пропозиції конкурсних торгів надається оригінал довідки або витягу, виданого відповідним державним органом України</w:t>
            </w:r>
            <w:r w:rsidRPr="00690877">
              <w:rPr>
                <w:rStyle w:val="st"/>
                <w:rFonts w:ascii="Times New Roman" w:hAnsi="Times New Roman"/>
                <w:b/>
                <w:bCs/>
              </w:rPr>
              <w:t xml:space="preserve"> </w:t>
            </w:r>
            <w:r w:rsidRPr="00690877">
              <w:rPr>
                <w:rFonts w:ascii="Times New Roman" w:hAnsi="Times New Roman" w:cs="Times New Roman"/>
                <w:b/>
                <w:bCs/>
              </w:rPr>
              <w:t xml:space="preserve">не </w:t>
            </w:r>
            <w:r w:rsidRPr="00690877">
              <w:rPr>
                <w:rFonts w:ascii="Times New Roman" w:hAnsi="Times New Roman" w:cs="Times New Roman"/>
                <w:b/>
                <w:bCs/>
              </w:rPr>
              <w:lastRenderedPageBreak/>
              <w:t xml:space="preserve">більше місячної давнини відносно дати розкриття пропозицій конкурсних торгів, про відсутність судимості фізичної особи, яка є учасником </w:t>
            </w:r>
            <w:r w:rsidRPr="00690877">
              <w:rPr>
                <w:rFonts w:ascii="Times New Roman" w:hAnsi="Times New Roman" w:cs="Times New Roman"/>
                <w:b/>
                <w:bCs/>
                <w:u w:val="single"/>
              </w:rPr>
              <w:t>(довідка або витяг подається тільки Учасниками фізичними особами – суб’єктами підприємницької діяльності</w:t>
            </w:r>
            <w:r w:rsidRPr="00690877">
              <w:rPr>
                <w:rFonts w:ascii="Times New Roman" w:hAnsi="Times New Roman" w:cs="Times New Roman"/>
                <w:b/>
                <w:bCs/>
              </w:rPr>
              <w:t>);</w:t>
            </w:r>
          </w:p>
          <w:p w:rsidR="00690877" w:rsidRPr="00690877" w:rsidRDefault="00690877" w:rsidP="004F1D0D">
            <w:pPr>
              <w:pStyle w:val="af8"/>
              <w:spacing w:before="0" w:beforeAutospacing="0" w:after="0" w:afterAutospacing="0"/>
              <w:ind w:firstLine="398"/>
              <w:jc w:val="both"/>
              <w:rPr>
                <w:rFonts w:ascii="Times New Roman" w:hAnsi="Times New Roman" w:cs="Times New Roman"/>
              </w:rPr>
            </w:pPr>
            <w:r w:rsidRPr="00690877">
              <w:rPr>
                <w:rFonts w:ascii="Times New Roman" w:eastAsia="Times New Roman" w:hAnsi="Times New Roman" w:cs="Times New Roman"/>
              </w:rPr>
              <w:t xml:space="preserve">5) службова (посадова) особа учасника, яку уповноважено учасником представляти його інтереси під час проведення процедури закупівлі, була засуджена за злочин, вчинений з корисливих мотивів, судимість з якої не знято або не погашено у встановленому законом порядку </w:t>
            </w:r>
            <w:r w:rsidRPr="00690877">
              <w:rPr>
                <w:rFonts w:ascii="Times New Roman" w:hAnsi="Times New Roman" w:cs="Times New Roman"/>
                <w:b/>
                <w:bCs/>
              </w:rPr>
              <w:t>– в складі комерційної частини пропозиції конкурсних торгів надається оригінал довідки або витягу, виданого відповідним державним органом України не більше місячної давнини відносно дати розкриття пропозицій конкурсних торгів, про відсутність судимості службової (посадової) особи учасника, яку уповноважено учасником представляти його інтереси під час проведення процедури закупівлі, на підписання договору на закупівлю</w:t>
            </w:r>
            <w:r w:rsidRPr="00690877">
              <w:rPr>
                <w:rFonts w:ascii="Times New Roman" w:hAnsi="Times New Roman" w:cs="Times New Roman"/>
              </w:rPr>
              <w:t>;</w:t>
            </w:r>
          </w:p>
          <w:p w:rsidR="00690877" w:rsidRPr="00690877" w:rsidRDefault="00690877" w:rsidP="004F1D0D">
            <w:pPr>
              <w:pStyle w:val="af8"/>
              <w:spacing w:before="0" w:beforeAutospacing="0" w:after="0" w:afterAutospacing="0"/>
              <w:ind w:firstLine="398"/>
              <w:jc w:val="both"/>
              <w:rPr>
                <w:rFonts w:ascii="Times New Roman" w:eastAsia="Times New Roman" w:hAnsi="Times New Roman" w:cs="Times New Roman"/>
              </w:rPr>
            </w:pPr>
            <w:r w:rsidRPr="00690877">
              <w:rPr>
                <w:rFonts w:ascii="Times New Roman" w:eastAsia="Times New Roman" w:hAnsi="Times New Roman" w:cs="Times New Roman"/>
              </w:rPr>
              <w:t xml:space="preserve">6) пропозиція конкурсних торгів подана учасником процедури закупівлі, який є пов’язаною особою з іншими учасниками процедури закупівлі та/або з членом (членами) комітету з конкурсних торгів замовника; </w:t>
            </w:r>
          </w:p>
          <w:p w:rsidR="00690877" w:rsidRPr="00690877" w:rsidRDefault="00690877" w:rsidP="004F1D0D">
            <w:pPr>
              <w:pStyle w:val="af8"/>
              <w:spacing w:before="0" w:beforeAutospacing="0" w:after="0" w:afterAutospacing="0"/>
              <w:ind w:firstLine="398"/>
              <w:jc w:val="both"/>
              <w:rPr>
                <w:rFonts w:ascii="Times New Roman" w:hAnsi="Times New Roman" w:cs="Times New Roman"/>
              </w:rPr>
            </w:pPr>
            <w:r w:rsidRPr="00690877">
              <w:rPr>
                <w:rFonts w:ascii="Times New Roman" w:eastAsia="Times New Roman" w:hAnsi="Times New Roman" w:cs="Times New Roman"/>
              </w:rPr>
              <w:t xml:space="preserve">7) учасник визнаний у встановленому законом порядку банкрутом та відносно нього відкрита ліквідаційна процедура </w:t>
            </w:r>
            <w:r w:rsidRPr="00690877">
              <w:rPr>
                <w:rFonts w:ascii="Times New Roman" w:hAnsi="Times New Roman" w:cs="Times New Roman"/>
              </w:rPr>
              <w:t xml:space="preserve">-  </w:t>
            </w:r>
            <w:r w:rsidRPr="00690877">
              <w:rPr>
                <w:rFonts w:ascii="Times New Roman" w:hAnsi="Times New Roman" w:cs="Times New Roman"/>
                <w:b/>
                <w:bCs/>
              </w:rPr>
              <w:t xml:space="preserve">в складі комерційної частини пропозиції конкурсних торгів надається оригінал довідки або витягу, </w:t>
            </w:r>
            <w:r w:rsidRPr="00690877">
              <w:rPr>
                <w:rFonts w:ascii="Times New Roman" w:hAnsi="Times New Roman" w:cs="Times New Roman"/>
                <w:b/>
                <w:bCs/>
                <w:color w:val="000000"/>
              </w:rPr>
              <w:t xml:space="preserve">виданої </w:t>
            </w:r>
            <w:r w:rsidRPr="00690877">
              <w:rPr>
                <w:rStyle w:val="st"/>
                <w:rFonts w:ascii="Times New Roman" w:hAnsi="Times New Roman"/>
                <w:b/>
                <w:bCs/>
              </w:rPr>
              <w:t xml:space="preserve">відповідним державним органом України про </w:t>
            </w:r>
            <w:r w:rsidRPr="00690877">
              <w:rPr>
                <w:rFonts w:ascii="Times New Roman" w:hAnsi="Times New Roman" w:cs="Times New Roman"/>
                <w:b/>
                <w:bCs/>
              </w:rPr>
              <w:t xml:space="preserve">відсутність рішення щодо визнання Учасника в установленому законом порядку банкрутом та відкриття відносно нього ліквідаційної процедури, виданої </w:t>
            </w:r>
            <w:r w:rsidRPr="00690877">
              <w:rPr>
                <w:rFonts w:ascii="Times New Roman" w:hAnsi="Times New Roman" w:cs="Times New Roman"/>
                <w:b/>
                <w:bCs/>
                <w:color w:val="000000"/>
              </w:rPr>
              <w:t>не більше місячної давнини відносно дати розкриття пропозицій конкурсних торгів</w:t>
            </w:r>
            <w:r w:rsidRPr="00690877">
              <w:rPr>
                <w:rFonts w:ascii="Times New Roman" w:hAnsi="Times New Roman" w:cs="Times New Roman"/>
                <w:b/>
                <w:bCs/>
              </w:rPr>
              <w:t>.</w:t>
            </w:r>
          </w:p>
          <w:p w:rsidR="00690877" w:rsidRPr="00690877" w:rsidRDefault="00690877" w:rsidP="004F1D0D">
            <w:pPr>
              <w:tabs>
                <w:tab w:val="num" w:pos="1080"/>
                <w:tab w:val="left" w:pos="10381"/>
              </w:tabs>
              <w:spacing w:after="0" w:line="240" w:lineRule="auto"/>
              <w:ind w:firstLine="398"/>
              <w:jc w:val="both"/>
              <w:rPr>
                <w:rFonts w:ascii="Times New Roman" w:hAnsi="Times New Roman"/>
                <w:b/>
                <w:bCs/>
                <w:sz w:val="24"/>
                <w:szCs w:val="24"/>
              </w:rPr>
            </w:pPr>
            <w:r w:rsidRPr="00690877">
              <w:rPr>
                <w:rFonts w:ascii="Times New Roman" w:hAnsi="Times New Roman"/>
                <w:b/>
                <w:bCs/>
                <w:sz w:val="24"/>
                <w:szCs w:val="24"/>
              </w:rPr>
              <w:t xml:space="preserve">Замовник може прийняти рішення про відмову учаснику в участі у процедурі закупівлі та може відхилити пропозицію конкурсних торгів (ст. 17 Закону)  у разі якщо: </w:t>
            </w:r>
          </w:p>
          <w:p w:rsidR="00690877" w:rsidRPr="00690877" w:rsidRDefault="00690877" w:rsidP="00690877">
            <w:pPr>
              <w:tabs>
                <w:tab w:val="num" w:pos="1080"/>
                <w:tab w:val="left" w:pos="10381"/>
              </w:tabs>
              <w:spacing w:after="0" w:line="240" w:lineRule="auto"/>
              <w:ind w:firstLine="398"/>
              <w:jc w:val="both"/>
              <w:rPr>
                <w:rFonts w:ascii="Times New Roman" w:hAnsi="Times New Roman"/>
                <w:sz w:val="24"/>
                <w:szCs w:val="24"/>
              </w:rPr>
            </w:pPr>
            <w:r w:rsidRPr="00690877">
              <w:rPr>
                <w:rFonts w:ascii="Times New Roman" w:hAnsi="Times New Roman"/>
                <w:sz w:val="24"/>
                <w:szCs w:val="24"/>
              </w:rPr>
              <w:t xml:space="preserve">1) учасник має заборгованість із сплати податків і зборів (обов’язкових платежів) - </w:t>
            </w:r>
            <w:r w:rsidRPr="00690877">
              <w:rPr>
                <w:rFonts w:ascii="Times New Roman" w:hAnsi="Times New Roman"/>
                <w:b/>
                <w:bCs/>
                <w:sz w:val="24"/>
                <w:szCs w:val="24"/>
              </w:rPr>
              <w:t>в складі комерційної частини пропозиції конкурсних торгів надається оригінал (або нотаріально завірена копія) довідки про відсутність перед бюджетом заборгованості з податків і зборів (обов’язкових платежів), виданої відповідним державним органом України, дійсна на день розкриття пропозицій конкурсних торгів</w:t>
            </w:r>
            <w:r w:rsidRPr="00690877">
              <w:rPr>
                <w:rFonts w:ascii="Times New Roman" w:hAnsi="Times New Roman"/>
                <w:sz w:val="24"/>
                <w:szCs w:val="24"/>
              </w:rPr>
              <w:t xml:space="preserve">; </w:t>
            </w:r>
          </w:p>
          <w:p w:rsidR="00690877" w:rsidRPr="00690877" w:rsidRDefault="00690877" w:rsidP="00690877">
            <w:pPr>
              <w:pStyle w:val="22"/>
              <w:spacing w:after="0" w:line="240" w:lineRule="auto"/>
              <w:ind w:left="0" w:firstLine="398"/>
              <w:jc w:val="both"/>
              <w:rPr>
                <w:rFonts w:ascii="Times New Roman" w:hAnsi="Times New Roman"/>
                <w:sz w:val="24"/>
                <w:szCs w:val="24"/>
                <w:lang w:val="uk-UA"/>
              </w:rPr>
            </w:pPr>
            <w:r w:rsidRPr="00690877">
              <w:rPr>
                <w:rFonts w:ascii="Times New Roman" w:hAnsi="Times New Roman"/>
                <w:sz w:val="24"/>
                <w:szCs w:val="24"/>
                <w:lang w:val="uk-UA"/>
              </w:rPr>
              <w:t>2) учасник не провадить господарську діяльність відповідно до положень його статуту.</w:t>
            </w:r>
          </w:p>
          <w:p w:rsidR="00690877" w:rsidRDefault="00690877" w:rsidP="00690877">
            <w:pPr>
              <w:pStyle w:val="22"/>
              <w:spacing w:after="0" w:line="240" w:lineRule="auto"/>
              <w:ind w:left="0" w:firstLine="398"/>
              <w:jc w:val="both"/>
              <w:rPr>
                <w:rFonts w:ascii="Times New Roman" w:hAnsi="Times New Roman"/>
                <w:sz w:val="20"/>
                <w:szCs w:val="20"/>
                <w:lang w:val="uk-UA"/>
              </w:rPr>
            </w:pPr>
            <w:r w:rsidRPr="00690877">
              <w:rPr>
                <w:rFonts w:ascii="Times New Roman" w:hAnsi="Times New Roman"/>
              </w:rPr>
              <w:t xml:space="preserve">3) </w:t>
            </w:r>
            <w:proofErr w:type="spellStart"/>
            <w:r w:rsidRPr="00690877">
              <w:rPr>
                <w:rFonts w:ascii="Times New Roman" w:hAnsi="Times New Roman"/>
              </w:rPr>
              <w:t>учасник</w:t>
            </w:r>
            <w:proofErr w:type="spellEnd"/>
            <w:r w:rsidRPr="00690877">
              <w:rPr>
                <w:rFonts w:ascii="Times New Roman" w:hAnsi="Times New Roman"/>
              </w:rPr>
              <w:t xml:space="preserve"> </w:t>
            </w:r>
            <w:proofErr w:type="spellStart"/>
            <w:r w:rsidRPr="00690877">
              <w:rPr>
                <w:rFonts w:ascii="Times New Roman" w:hAnsi="Times New Roman"/>
              </w:rPr>
              <w:t>зареєстрований</w:t>
            </w:r>
            <w:proofErr w:type="spellEnd"/>
            <w:r w:rsidRPr="00690877">
              <w:rPr>
                <w:rFonts w:ascii="Times New Roman" w:hAnsi="Times New Roman"/>
              </w:rPr>
              <w:t xml:space="preserve"> в </w:t>
            </w:r>
            <w:proofErr w:type="spellStart"/>
            <w:r w:rsidRPr="00690877">
              <w:rPr>
                <w:rFonts w:ascii="Times New Roman" w:hAnsi="Times New Roman"/>
              </w:rPr>
              <w:t>офшорних</w:t>
            </w:r>
            <w:proofErr w:type="spellEnd"/>
            <w:r w:rsidRPr="00690877">
              <w:rPr>
                <w:rFonts w:ascii="Times New Roman" w:hAnsi="Times New Roman"/>
              </w:rPr>
              <w:t xml:space="preserve"> зонах.</w:t>
            </w:r>
          </w:p>
          <w:p w:rsidR="00787722" w:rsidRPr="007226A8" w:rsidRDefault="00787722" w:rsidP="00690877">
            <w:pPr>
              <w:pStyle w:val="22"/>
              <w:spacing w:after="0" w:line="240" w:lineRule="auto"/>
              <w:ind w:left="0" w:firstLine="398"/>
              <w:jc w:val="both"/>
              <w:rPr>
                <w:rFonts w:ascii="Times New Roman" w:hAnsi="Times New Roman"/>
                <w:sz w:val="20"/>
                <w:szCs w:val="20"/>
                <w:lang w:val="uk-UA"/>
              </w:rPr>
            </w:pPr>
          </w:p>
        </w:tc>
      </w:tr>
      <w:tr w:rsidR="00690877" w:rsidRPr="005F618E" w:rsidTr="00BA26FB">
        <w:trPr>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lastRenderedPageBreak/>
              <w:t>7. Інформація про необхідні технічні, якісні та кількісні характеристики предмета закупівлі</w:t>
            </w:r>
          </w:p>
        </w:tc>
        <w:tc>
          <w:tcPr>
            <w:tcW w:w="7702" w:type="dxa"/>
          </w:tcPr>
          <w:p w:rsidR="00690877" w:rsidRPr="005F618E" w:rsidRDefault="00690877" w:rsidP="00BD5C2D">
            <w:pPr>
              <w:tabs>
                <w:tab w:val="num" w:pos="1080"/>
                <w:tab w:val="left" w:pos="10381"/>
              </w:tabs>
              <w:spacing w:after="0" w:line="240" w:lineRule="auto"/>
              <w:jc w:val="both"/>
              <w:rPr>
                <w:rFonts w:ascii="Times New Roman" w:hAnsi="Times New Roman"/>
                <w:sz w:val="24"/>
                <w:szCs w:val="24"/>
              </w:rPr>
            </w:pPr>
            <w:r w:rsidRPr="005F618E">
              <w:rPr>
                <w:rFonts w:ascii="Times New Roman" w:hAnsi="Times New Roman"/>
                <w:b/>
                <w:sz w:val="24"/>
                <w:szCs w:val="24"/>
              </w:rPr>
              <w:t>Запропонований Учасником товар повинен відповідати техніко-економічним вимогам згідно додатку 4</w:t>
            </w:r>
            <w:r>
              <w:rPr>
                <w:rFonts w:ascii="Times New Roman" w:hAnsi="Times New Roman"/>
                <w:b/>
                <w:sz w:val="24"/>
                <w:szCs w:val="24"/>
              </w:rPr>
              <w:t>.</w:t>
            </w:r>
            <w:r w:rsidRPr="005F618E">
              <w:rPr>
                <w:rFonts w:ascii="Times New Roman" w:hAnsi="Times New Roman"/>
                <w:b/>
                <w:sz w:val="24"/>
                <w:szCs w:val="24"/>
              </w:rPr>
              <w:t xml:space="preserve"> </w:t>
            </w:r>
          </w:p>
        </w:tc>
      </w:tr>
      <w:tr w:rsidR="00690877" w:rsidRPr="005F618E" w:rsidTr="00BA26FB">
        <w:trPr>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t>8. Опис окремої частини (частин) предмета закупівлі (лота), щодо якої можуть бути подані пропозиції конкурсних торгів</w:t>
            </w:r>
          </w:p>
        </w:tc>
        <w:tc>
          <w:tcPr>
            <w:tcW w:w="7702" w:type="dxa"/>
          </w:tcPr>
          <w:p w:rsidR="00690877" w:rsidRPr="005930EE" w:rsidRDefault="00690877" w:rsidP="00690877">
            <w:pPr>
              <w:tabs>
                <w:tab w:val="left" w:pos="-1560"/>
              </w:tabs>
              <w:spacing w:after="0" w:line="240" w:lineRule="auto"/>
              <w:jc w:val="both"/>
              <w:rPr>
                <w:rFonts w:ascii="Times New Roman" w:hAnsi="Times New Roman"/>
                <w:i/>
                <w:iCs/>
              </w:rPr>
            </w:pPr>
            <w:r>
              <w:rPr>
                <w:rFonts w:ascii="Times New Roman" w:hAnsi="Times New Roman"/>
                <w:sz w:val="24"/>
                <w:szCs w:val="24"/>
              </w:rPr>
              <w:t>Не визначається.</w:t>
            </w:r>
          </w:p>
          <w:p w:rsidR="00690877" w:rsidRPr="005F618E" w:rsidRDefault="00690877" w:rsidP="00690877">
            <w:pPr>
              <w:tabs>
                <w:tab w:val="left" w:pos="-1560"/>
              </w:tabs>
              <w:spacing w:after="0" w:line="240" w:lineRule="auto"/>
              <w:jc w:val="both"/>
              <w:rPr>
                <w:rFonts w:ascii="Times New Roman" w:hAnsi="Times New Roman"/>
                <w:sz w:val="24"/>
                <w:szCs w:val="24"/>
              </w:rPr>
            </w:pPr>
          </w:p>
        </w:tc>
      </w:tr>
      <w:tr w:rsidR="00690877" w:rsidRPr="005F618E" w:rsidTr="00BA26FB">
        <w:trPr>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t xml:space="preserve">9. Внесення змін або </w:t>
            </w:r>
            <w:r w:rsidRPr="005F618E">
              <w:rPr>
                <w:rFonts w:ascii="Times New Roman" w:hAnsi="Times New Roman"/>
                <w:sz w:val="24"/>
                <w:szCs w:val="24"/>
              </w:rPr>
              <w:lastRenderedPageBreak/>
              <w:t>відкликання пропозиції конкурсних торгів учасником</w:t>
            </w:r>
          </w:p>
        </w:tc>
        <w:tc>
          <w:tcPr>
            <w:tcW w:w="7702" w:type="dxa"/>
          </w:tcPr>
          <w:p w:rsidR="00690877" w:rsidRPr="005930EE" w:rsidRDefault="00690877" w:rsidP="008560F2">
            <w:pPr>
              <w:spacing w:after="0" w:line="240" w:lineRule="auto"/>
              <w:ind w:firstLine="398"/>
              <w:jc w:val="both"/>
              <w:rPr>
                <w:rFonts w:ascii="Times New Roman" w:hAnsi="Times New Roman"/>
                <w:sz w:val="20"/>
                <w:szCs w:val="20"/>
              </w:rPr>
            </w:pPr>
            <w:r w:rsidRPr="005930EE">
              <w:rPr>
                <w:rFonts w:ascii="Times New Roman" w:hAnsi="Times New Roman"/>
                <w:sz w:val="24"/>
                <w:szCs w:val="24"/>
              </w:rPr>
              <w:lastRenderedPageBreak/>
              <w:t xml:space="preserve">Учасник має право внести зміни або відкликати свою пропозицію </w:t>
            </w:r>
            <w:r w:rsidRPr="005930EE">
              <w:rPr>
                <w:rFonts w:ascii="Times New Roman" w:hAnsi="Times New Roman"/>
                <w:sz w:val="24"/>
                <w:szCs w:val="24"/>
              </w:rPr>
              <w:lastRenderedPageBreak/>
              <w:t xml:space="preserve">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w:t>
            </w:r>
            <w:r>
              <w:rPr>
                <w:rFonts w:ascii="Times New Roman" w:hAnsi="Times New Roman"/>
                <w:sz w:val="24"/>
                <w:szCs w:val="24"/>
              </w:rPr>
              <w:t xml:space="preserve">якщо </w:t>
            </w:r>
            <w:r w:rsidRPr="005930EE">
              <w:rPr>
                <w:rFonts w:ascii="Times New Roman" w:hAnsi="Times New Roman"/>
                <w:sz w:val="24"/>
                <w:szCs w:val="24"/>
              </w:rPr>
              <w:t>вони отримані замовником до закінчення строку подання пропозицій конкурсних торгів.</w:t>
            </w:r>
          </w:p>
        </w:tc>
      </w:tr>
      <w:tr w:rsidR="00690877" w:rsidRPr="005F618E" w:rsidTr="00BA26FB">
        <w:trPr>
          <w:jc w:val="center"/>
        </w:trPr>
        <w:tc>
          <w:tcPr>
            <w:tcW w:w="10303" w:type="dxa"/>
            <w:gridSpan w:val="2"/>
          </w:tcPr>
          <w:p w:rsidR="00690877" w:rsidRPr="008D3F86" w:rsidRDefault="00690877" w:rsidP="00521DAA">
            <w:pPr>
              <w:spacing w:after="0" w:line="240" w:lineRule="auto"/>
              <w:jc w:val="center"/>
              <w:rPr>
                <w:rFonts w:ascii="Times New Roman" w:hAnsi="Times New Roman"/>
                <w:b/>
                <w:sz w:val="24"/>
                <w:szCs w:val="24"/>
              </w:rPr>
            </w:pPr>
            <w:r w:rsidRPr="008D3F86">
              <w:rPr>
                <w:rFonts w:ascii="Times New Roman" w:hAnsi="Times New Roman"/>
                <w:b/>
                <w:sz w:val="24"/>
                <w:szCs w:val="24"/>
              </w:rPr>
              <w:lastRenderedPageBreak/>
              <w:t>4. Подання та розкриття пропозицій конкурсних торгів</w:t>
            </w:r>
          </w:p>
        </w:tc>
      </w:tr>
      <w:tr w:rsidR="00690877" w:rsidRPr="005F618E" w:rsidTr="00BA26FB">
        <w:trPr>
          <w:trHeight w:val="1305"/>
          <w:jc w:val="center"/>
        </w:trPr>
        <w:tc>
          <w:tcPr>
            <w:tcW w:w="2601" w:type="dxa"/>
            <w:tcBorders>
              <w:bottom w:val="single" w:sz="4" w:space="0" w:color="auto"/>
            </w:tcBorders>
          </w:tcPr>
          <w:p w:rsidR="00690877" w:rsidRPr="005F618E" w:rsidRDefault="00690877" w:rsidP="009856C4">
            <w:pPr>
              <w:spacing w:after="0" w:line="240" w:lineRule="auto"/>
              <w:rPr>
                <w:rFonts w:ascii="Times New Roman" w:hAnsi="Times New Roman"/>
                <w:sz w:val="24"/>
                <w:szCs w:val="24"/>
              </w:rPr>
            </w:pPr>
            <w:r w:rsidRPr="005F618E">
              <w:rPr>
                <w:rFonts w:ascii="Times New Roman" w:hAnsi="Times New Roman"/>
                <w:sz w:val="24"/>
                <w:szCs w:val="24"/>
              </w:rPr>
              <w:t>1. Спосіб, місце, кінцевий строк та спосіб подання пропозицій конкурсних торгів:</w:t>
            </w:r>
          </w:p>
        </w:tc>
        <w:tc>
          <w:tcPr>
            <w:tcW w:w="7702" w:type="dxa"/>
            <w:tcBorders>
              <w:bottom w:val="single" w:sz="4" w:space="0" w:color="auto"/>
            </w:tcBorders>
          </w:tcPr>
          <w:p w:rsidR="00690877" w:rsidRPr="005F618E" w:rsidRDefault="00690877" w:rsidP="00D27E10">
            <w:pPr>
              <w:spacing w:after="0" w:line="240" w:lineRule="auto"/>
              <w:jc w:val="both"/>
              <w:rPr>
                <w:rFonts w:ascii="Times New Roman" w:hAnsi="Times New Roman"/>
                <w:sz w:val="24"/>
                <w:szCs w:val="24"/>
              </w:rPr>
            </w:pPr>
          </w:p>
        </w:tc>
      </w:tr>
      <w:tr w:rsidR="00690877" w:rsidRPr="005F618E" w:rsidTr="00BA26FB">
        <w:trPr>
          <w:trHeight w:val="834"/>
          <w:jc w:val="center"/>
        </w:trPr>
        <w:tc>
          <w:tcPr>
            <w:tcW w:w="2601" w:type="dxa"/>
            <w:tcBorders>
              <w:top w:val="single" w:sz="4" w:space="0" w:color="auto"/>
            </w:tcBorders>
          </w:tcPr>
          <w:p w:rsidR="00690877" w:rsidRPr="005F618E" w:rsidRDefault="00690877" w:rsidP="009856C4">
            <w:pPr>
              <w:spacing w:after="0" w:line="240" w:lineRule="auto"/>
              <w:rPr>
                <w:rFonts w:ascii="Times New Roman" w:hAnsi="Times New Roman"/>
                <w:sz w:val="24"/>
                <w:szCs w:val="24"/>
              </w:rPr>
            </w:pPr>
            <w:r w:rsidRPr="005F618E">
              <w:rPr>
                <w:rFonts w:ascii="Times New Roman" w:hAnsi="Times New Roman"/>
                <w:sz w:val="24"/>
                <w:szCs w:val="24"/>
              </w:rPr>
              <w:t>Спосіб подання пропозицій конкурсних торгів</w:t>
            </w:r>
          </w:p>
        </w:tc>
        <w:tc>
          <w:tcPr>
            <w:tcW w:w="7702" w:type="dxa"/>
            <w:tcBorders>
              <w:top w:val="single" w:sz="4" w:space="0" w:color="auto"/>
            </w:tcBorders>
          </w:tcPr>
          <w:p w:rsidR="00690877" w:rsidRPr="005F618E" w:rsidRDefault="00690877" w:rsidP="001E16EA">
            <w:pPr>
              <w:spacing w:after="0" w:line="240" w:lineRule="auto"/>
              <w:jc w:val="both"/>
              <w:rPr>
                <w:rFonts w:ascii="Times New Roman" w:hAnsi="Times New Roman"/>
                <w:sz w:val="24"/>
                <w:szCs w:val="24"/>
              </w:rPr>
            </w:pPr>
            <w:r w:rsidRPr="005F618E">
              <w:rPr>
                <w:rFonts w:ascii="Times New Roman" w:hAnsi="Times New Roman"/>
                <w:sz w:val="24"/>
                <w:szCs w:val="24"/>
              </w:rPr>
              <w:t>Особисто або поштою.</w:t>
            </w:r>
          </w:p>
        </w:tc>
      </w:tr>
      <w:tr w:rsidR="00690877" w:rsidRPr="005F618E" w:rsidTr="00BA26FB">
        <w:trPr>
          <w:jc w:val="center"/>
        </w:trPr>
        <w:tc>
          <w:tcPr>
            <w:tcW w:w="2601" w:type="dxa"/>
          </w:tcPr>
          <w:p w:rsidR="00690877" w:rsidRPr="005F618E" w:rsidRDefault="00690877" w:rsidP="009856C4">
            <w:pPr>
              <w:spacing w:after="0" w:line="240" w:lineRule="auto"/>
              <w:rPr>
                <w:rFonts w:ascii="Times New Roman" w:hAnsi="Times New Roman"/>
                <w:sz w:val="24"/>
                <w:szCs w:val="24"/>
              </w:rPr>
            </w:pPr>
            <w:r w:rsidRPr="005F618E">
              <w:rPr>
                <w:rFonts w:ascii="Times New Roman" w:hAnsi="Times New Roman"/>
                <w:sz w:val="24"/>
                <w:szCs w:val="24"/>
              </w:rPr>
              <w:t>Місце подання пропозицій конкурсних торгів</w:t>
            </w:r>
          </w:p>
        </w:tc>
        <w:tc>
          <w:tcPr>
            <w:tcW w:w="7702" w:type="dxa"/>
          </w:tcPr>
          <w:p w:rsidR="00690877" w:rsidRPr="005F618E" w:rsidRDefault="00690877" w:rsidP="00D27E10">
            <w:pPr>
              <w:spacing w:after="0" w:line="240" w:lineRule="auto"/>
              <w:jc w:val="both"/>
              <w:rPr>
                <w:rFonts w:ascii="Times New Roman" w:hAnsi="Times New Roman"/>
                <w:sz w:val="24"/>
                <w:szCs w:val="24"/>
              </w:rPr>
            </w:pPr>
            <w:r w:rsidRPr="005F618E">
              <w:rPr>
                <w:rFonts w:ascii="Times New Roman" w:hAnsi="Times New Roman"/>
                <w:sz w:val="24"/>
                <w:szCs w:val="24"/>
              </w:rPr>
              <w:t>01601, вул. Володимирська, 30, м. Київ ,  тел. (044)</w:t>
            </w:r>
            <w:r w:rsidR="008560F2">
              <w:rPr>
                <w:rFonts w:ascii="Times New Roman" w:hAnsi="Times New Roman"/>
                <w:sz w:val="24"/>
                <w:szCs w:val="24"/>
              </w:rPr>
              <w:t xml:space="preserve"> </w:t>
            </w:r>
            <w:r w:rsidRPr="005F618E">
              <w:rPr>
                <w:rFonts w:ascii="Times New Roman" w:hAnsi="Times New Roman"/>
                <w:sz w:val="24"/>
                <w:szCs w:val="24"/>
              </w:rPr>
              <w:t>239-84-69.</w:t>
            </w:r>
          </w:p>
          <w:p w:rsidR="00690877" w:rsidRPr="005F618E" w:rsidRDefault="00690877" w:rsidP="00D27E10">
            <w:pPr>
              <w:spacing w:after="0" w:line="240" w:lineRule="auto"/>
              <w:jc w:val="both"/>
              <w:rPr>
                <w:rFonts w:ascii="Times New Roman" w:hAnsi="Times New Roman"/>
                <w:sz w:val="24"/>
                <w:szCs w:val="24"/>
              </w:rPr>
            </w:pPr>
            <w:r w:rsidRPr="005F618E">
              <w:rPr>
                <w:rFonts w:ascii="Times New Roman" w:hAnsi="Times New Roman"/>
                <w:sz w:val="24"/>
                <w:szCs w:val="24"/>
              </w:rPr>
              <w:t xml:space="preserve"> </w:t>
            </w:r>
          </w:p>
        </w:tc>
      </w:tr>
      <w:tr w:rsidR="00690877" w:rsidRPr="005F618E" w:rsidTr="00BA26FB">
        <w:trPr>
          <w:trHeight w:val="1573"/>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t>Кінцевий строк подання пропозицій конкурсних торгів (дата, час)</w:t>
            </w:r>
          </w:p>
        </w:tc>
        <w:tc>
          <w:tcPr>
            <w:tcW w:w="7702" w:type="dxa"/>
          </w:tcPr>
          <w:p w:rsidR="00690877" w:rsidRPr="005F618E" w:rsidRDefault="00690877" w:rsidP="00891FE8">
            <w:pPr>
              <w:spacing w:after="0" w:line="240" w:lineRule="auto"/>
              <w:jc w:val="both"/>
              <w:rPr>
                <w:rFonts w:ascii="Times New Roman" w:hAnsi="Times New Roman"/>
                <w:sz w:val="24"/>
                <w:szCs w:val="24"/>
              </w:rPr>
            </w:pPr>
            <w:r w:rsidRPr="005F618E">
              <w:rPr>
                <w:rFonts w:ascii="Times New Roman" w:hAnsi="Times New Roman"/>
                <w:sz w:val="24"/>
                <w:szCs w:val="24"/>
              </w:rPr>
              <w:t>«</w:t>
            </w:r>
            <w:r>
              <w:rPr>
                <w:rFonts w:ascii="Times New Roman" w:hAnsi="Times New Roman"/>
                <w:sz w:val="24"/>
                <w:szCs w:val="24"/>
              </w:rPr>
              <w:t xml:space="preserve"> </w:t>
            </w:r>
            <w:r w:rsidR="008D3F86">
              <w:rPr>
                <w:rFonts w:ascii="Times New Roman" w:hAnsi="Times New Roman"/>
                <w:sz w:val="24"/>
                <w:szCs w:val="24"/>
              </w:rPr>
              <w:t>25</w:t>
            </w:r>
            <w:r w:rsidRPr="005F618E">
              <w:rPr>
                <w:rFonts w:ascii="Times New Roman" w:hAnsi="Times New Roman"/>
                <w:sz w:val="24"/>
                <w:szCs w:val="24"/>
              </w:rPr>
              <w:t xml:space="preserve"> »  </w:t>
            </w:r>
            <w:r w:rsidR="008560F2">
              <w:rPr>
                <w:rFonts w:ascii="Times New Roman" w:hAnsi="Times New Roman"/>
                <w:sz w:val="24"/>
                <w:szCs w:val="24"/>
              </w:rPr>
              <w:t>червня</w:t>
            </w:r>
            <w:r w:rsidRPr="005F618E">
              <w:rPr>
                <w:rFonts w:ascii="Times New Roman" w:hAnsi="Times New Roman"/>
                <w:sz w:val="24"/>
                <w:szCs w:val="24"/>
              </w:rPr>
              <w:t xml:space="preserve"> 201</w:t>
            </w:r>
            <w:r>
              <w:rPr>
                <w:rFonts w:ascii="Times New Roman" w:hAnsi="Times New Roman"/>
                <w:sz w:val="24"/>
                <w:szCs w:val="24"/>
              </w:rPr>
              <w:t>4</w:t>
            </w:r>
            <w:r w:rsidRPr="005F618E">
              <w:rPr>
                <w:rFonts w:ascii="Times New Roman" w:hAnsi="Times New Roman"/>
                <w:sz w:val="24"/>
                <w:szCs w:val="24"/>
              </w:rPr>
              <w:t xml:space="preserve"> р.  до  10  год.</w:t>
            </w:r>
            <w:r>
              <w:rPr>
                <w:rFonts w:ascii="Times New Roman" w:hAnsi="Times New Roman"/>
                <w:sz w:val="24"/>
                <w:szCs w:val="24"/>
              </w:rPr>
              <w:t xml:space="preserve"> </w:t>
            </w:r>
            <w:r w:rsidRPr="005F618E">
              <w:rPr>
                <w:rFonts w:ascii="Times New Roman" w:hAnsi="Times New Roman"/>
                <w:sz w:val="24"/>
                <w:szCs w:val="24"/>
              </w:rPr>
              <w:t>00 хв. за київським часом</w:t>
            </w:r>
            <w:r>
              <w:rPr>
                <w:rFonts w:ascii="Times New Roman" w:hAnsi="Times New Roman"/>
                <w:sz w:val="24"/>
                <w:szCs w:val="24"/>
              </w:rPr>
              <w:t>.</w:t>
            </w:r>
          </w:p>
          <w:p w:rsidR="00690877" w:rsidRPr="007226A8" w:rsidRDefault="00690877" w:rsidP="00BD5C2D">
            <w:pPr>
              <w:spacing w:after="0" w:line="240" w:lineRule="auto"/>
              <w:jc w:val="both"/>
              <w:rPr>
                <w:rFonts w:ascii="Times New Roman" w:hAnsi="Times New Roman"/>
                <w:sz w:val="20"/>
                <w:szCs w:val="20"/>
              </w:rPr>
            </w:pPr>
            <w:r w:rsidRPr="005F618E">
              <w:rPr>
                <w:rFonts w:ascii="Times New Roman" w:hAnsi="Times New Roman"/>
                <w:sz w:val="24"/>
                <w:szCs w:val="24"/>
              </w:rPr>
              <w:t>Пропозиції конкурсних торгів, отримані замовником після закінчення строку їх подання, не розкриваються і повертаються учасникам, що їх подали. На запит учасника замовник протягом одного робочого дня з дня надходження запиту підтверджує надходження пропозиції конкурсних торгів із зазначенням дати та часу.</w:t>
            </w:r>
          </w:p>
        </w:tc>
      </w:tr>
      <w:tr w:rsidR="00690877" w:rsidRPr="005F618E" w:rsidTr="00BA26FB">
        <w:trPr>
          <w:jc w:val="center"/>
        </w:trPr>
        <w:tc>
          <w:tcPr>
            <w:tcW w:w="2601" w:type="dxa"/>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t xml:space="preserve">2. Місце, дата та час розкриття пропозицій конкурсних торгів </w:t>
            </w:r>
          </w:p>
        </w:tc>
        <w:tc>
          <w:tcPr>
            <w:tcW w:w="7702" w:type="dxa"/>
          </w:tcPr>
          <w:p w:rsidR="00690877" w:rsidRPr="005F618E" w:rsidRDefault="00690877" w:rsidP="00D27E10">
            <w:pPr>
              <w:spacing w:after="0" w:line="240" w:lineRule="auto"/>
              <w:jc w:val="both"/>
              <w:rPr>
                <w:rFonts w:ascii="Times New Roman" w:hAnsi="Times New Roman"/>
                <w:sz w:val="24"/>
                <w:szCs w:val="24"/>
              </w:rPr>
            </w:pPr>
          </w:p>
        </w:tc>
      </w:tr>
      <w:tr w:rsidR="00690877" w:rsidRPr="005F618E" w:rsidTr="00BA26FB">
        <w:trPr>
          <w:jc w:val="center"/>
        </w:trPr>
        <w:tc>
          <w:tcPr>
            <w:tcW w:w="2601" w:type="dxa"/>
          </w:tcPr>
          <w:p w:rsidR="00690877" w:rsidRPr="005F618E" w:rsidRDefault="00690877" w:rsidP="004E62E1">
            <w:pPr>
              <w:spacing w:after="0" w:line="240" w:lineRule="auto"/>
              <w:rPr>
                <w:rFonts w:ascii="Times New Roman" w:hAnsi="Times New Roman"/>
                <w:sz w:val="24"/>
                <w:szCs w:val="24"/>
              </w:rPr>
            </w:pPr>
            <w:r w:rsidRPr="005F618E">
              <w:rPr>
                <w:rFonts w:ascii="Times New Roman" w:hAnsi="Times New Roman"/>
                <w:sz w:val="24"/>
                <w:szCs w:val="24"/>
              </w:rPr>
              <w:t>місце розкриття пропозицій конкурсних торгів</w:t>
            </w:r>
          </w:p>
        </w:tc>
        <w:tc>
          <w:tcPr>
            <w:tcW w:w="7702" w:type="dxa"/>
          </w:tcPr>
          <w:p w:rsidR="00690877" w:rsidRPr="005F618E" w:rsidRDefault="00690877" w:rsidP="004E62E1">
            <w:pPr>
              <w:spacing w:after="0" w:line="240" w:lineRule="auto"/>
              <w:jc w:val="both"/>
              <w:rPr>
                <w:rFonts w:ascii="Times New Roman" w:hAnsi="Times New Roman"/>
                <w:sz w:val="24"/>
                <w:szCs w:val="24"/>
              </w:rPr>
            </w:pPr>
            <w:r w:rsidRPr="005F618E">
              <w:rPr>
                <w:rFonts w:ascii="Times New Roman" w:hAnsi="Times New Roman"/>
                <w:sz w:val="24"/>
                <w:szCs w:val="24"/>
              </w:rPr>
              <w:t xml:space="preserve"> 01601, вул. Володимирська, 26, м. Київ, зал засідань</w:t>
            </w:r>
            <w:r>
              <w:rPr>
                <w:rFonts w:ascii="Times New Roman" w:hAnsi="Times New Roman"/>
                <w:sz w:val="24"/>
                <w:szCs w:val="24"/>
              </w:rPr>
              <w:t>.</w:t>
            </w:r>
          </w:p>
        </w:tc>
      </w:tr>
      <w:tr w:rsidR="00690877" w:rsidRPr="005F618E" w:rsidTr="00BA26FB">
        <w:trPr>
          <w:trHeight w:val="855"/>
          <w:jc w:val="center"/>
        </w:trPr>
        <w:tc>
          <w:tcPr>
            <w:tcW w:w="2601" w:type="dxa"/>
            <w:tcBorders>
              <w:bottom w:val="single" w:sz="4" w:space="0" w:color="auto"/>
            </w:tcBorders>
          </w:tcPr>
          <w:p w:rsidR="00690877" w:rsidRPr="005F618E" w:rsidRDefault="00690877" w:rsidP="008D1C37">
            <w:pPr>
              <w:spacing w:after="0" w:line="240" w:lineRule="auto"/>
              <w:rPr>
                <w:rFonts w:ascii="Times New Roman" w:hAnsi="Times New Roman"/>
                <w:sz w:val="24"/>
                <w:szCs w:val="24"/>
              </w:rPr>
            </w:pPr>
            <w:r w:rsidRPr="005F618E">
              <w:rPr>
                <w:rFonts w:ascii="Times New Roman" w:hAnsi="Times New Roman"/>
                <w:sz w:val="24"/>
                <w:szCs w:val="24"/>
              </w:rPr>
              <w:t>дата та час розкриття пропозицій конкурсних торгів</w:t>
            </w:r>
          </w:p>
        </w:tc>
        <w:tc>
          <w:tcPr>
            <w:tcW w:w="7702" w:type="dxa"/>
            <w:tcBorders>
              <w:bottom w:val="single" w:sz="4" w:space="0" w:color="auto"/>
            </w:tcBorders>
          </w:tcPr>
          <w:p w:rsidR="00690877" w:rsidRPr="007226A8" w:rsidRDefault="00690877" w:rsidP="008D3F86">
            <w:pPr>
              <w:spacing w:after="0" w:line="240" w:lineRule="auto"/>
              <w:jc w:val="both"/>
              <w:rPr>
                <w:rFonts w:ascii="Times New Roman" w:hAnsi="Times New Roman"/>
                <w:sz w:val="20"/>
                <w:szCs w:val="20"/>
              </w:rPr>
            </w:pPr>
            <w:r w:rsidRPr="005F618E">
              <w:rPr>
                <w:rFonts w:ascii="Times New Roman" w:hAnsi="Times New Roman"/>
                <w:sz w:val="24"/>
                <w:szCs w:val="24"/>
              </w:rPr>
              <w:t>«</w:t>
            </w:r>
            <w:r>
              <w:rPr>
                <w:rFonts w:ascii="Times New Roman" w:hAnsi="Times New Roman"/>
                <w:sz w:val="24"/>
                <w:szCs w:val="24"/>
              </w:rPr>
              <w:t xml:space="preserve"> </w:t>
            </w:r>
            <w:r w:rsidR="008D3F86">
              <w:rPr>
                <w:rFonts w:ascii="Times New Roman" w:hAnsi="Times New Roman"/>
                <w:sz w:val="24"/>
                <w:szCs w:val="24"/>
              </w:rPr>
              <w:t>25</w:t>
            </w:r>
            <w:r w:rsidRPr="005F618E">
              <w:rPr>
                <w:rFonts w:ascii="Times New Roman" w:hAnsi="Times New Roman"/>
                <w:sz w:val="24"/>
                <w:szCs w:val="24"/>
              </w:rPr>
              <w:t xml:space="preserve"> »  </w:t>
            </w:r>
            <w:r w:rsidR="008560F2">
              <w:rPr>
                <w:rFonts w:ascii="Times New Roman" w:hAnsi="Times New Roman"/>
                <w:sz w:val="24"/>
                <w:szCs w:val="24"/>
              </w:rPr>
              <w:t>червня</w:t>
            </w:r>
            <w:r w:rsidRPr="005F618E">
              <w:rPr>
                <w:rFonts w:ascii="Times New Roman" w:hAnsi="Times New Roman"/>
                <w:sz w:val="24"/>
                <w:szCs w:val="24"/>
              </w:rPr>
              <w:t xml:space="preserve">  201</w:t>
            </w:r>
            <w:r>
              <w:rPr>
                <w:rFonts w:ascii="Times New Roman" w:hAnsi="Times New Roman"/>
                <w:sz w:val="24"/>
                <w:szCs w:val="24"/>
              </w:rPr>
              <w:t>4</w:t>
            </w:r>
            <w:r w:rsidRPr="005F618E">
              <w:rPr>
                <w:rFonts w:ascii="Times New Roman" w:hAnsi="Times New Roman"/>
                <w:sz w:val="24"/>
                <w:szCs w:val="24"/>
              </w:rPr>
              <w:t xml:space="preserve"> р.  о 11  год.</w:t>
            </w:r>
            <w:r>
              <w:rPr>
                <w:rFonts w:ascii="Times New Roman" w:hAnsi="Times New Roman"/>
                <w:sz w:val="24"/>
                <w:szCs w:val="24"/>
              </w:rPr>
              <w:t xml:space="preserve"> </w:t>
            </w:r>
            <w:r w:rsidRPr="005F618E">
              <w:rPr>
                <w:rFonts w:ascii="Times New Roman" w:hAnsi="Times New Roman"/>
                <w:sz w:val="24"/>
                <w:szCs w:val="24"/>
              </w:rPr>
              <w:t>00 хв. за київським часом</w:t>
            </w:r>
            <w:r>
              <w:rPr>
                <w:rFonts w:ascii="Times New Roman" w:hAnsi="Times New Roman"/>
                <w:sz w:val="24"/>
                <w:szCs w:val="24"/>
              </w:rPr>
              <w:t>.</w:t>
            </w:r>
          </w:p>
        </w:tc>
      </w:tr>
      <w:tr w:rsidR="008560F2" w:rsidRPr="005F618E" w:rsidTr="00BA26FB">
        <w:trPr>
          <w:trHeight w:val="855"/>
          <w:jc w:val="center"/>
        </w:trPr>
        <w:tc>
          <w:tcPr>
            <w:tcW w:w="2601" w:type="dxa"/>
            <w:tcBorders>
              <w:bottom w:val="single" w:sz="4" w:space="0" w:color="auto"/>
            </w:tcBorders>
          </w:tcPr>
          <w:p w:rsidR="008560F2" w:rsidRPr="005F618E" w:rsidRDefault="008560F2" w:rsidP="00BD3ED8">
            <w:pPr>
              <w:spacing w:after="0" w:line="240" w:lineRule="auto"/>
              <w:rPr>
                <w:rFonts w:ascii="Times New Roman" w:hAnsi="Times New Roman"/>
                <w:sz w:val="24"/>
                <w:szCs w:val="24"/>
              </w:rPr>
            </w:pPr>
            <w:r>
              <w:rPr>
                <w:rFonts w:ascii="Times New Roman" w:hAnsi="Times New Roman"/>
                <w:sz w:val="24"/>
                <w:szCs w:val="24"/>
              </w:rPr>
              <w:t>3</w:t>
            </w:r>
            <w:r w:rsidRPr="005F618E">
              <w:rPr>
                <w:rFonts w:ascii="Times New Roman" w:hAnsi="Times New Roman"/>
                <w:sz w:val="24"/>
                <w:szCs w:val="24"/>
              </w:rPr>
              <w:t xml:space="preserve">. </w:t>
            </w:r>
            <w:r>
              <w:rPr>
                <w:rFonts w:ascii="Times New Roman" w:hAnsi="Times New Roman"/>
                <w:sz w:val="24"/>
                <w:szCs w:val="24"/>
              </w:rPr>
              <w:t xml:space="preserve">Процедура </w:t>
            </w:r>
            <w:r w:rsidRPr="005F618E">
              <w:rPr>
                <w:rFonts w:ascii="Times New Roman" w:hAnsi="Times New Roman"/>
                <w:sz w:val="24"/>
                <w:szCs w:val="24"/>
              </w:rPr>
              <w:t>розкриття</w:t>
            </w:r>
          </w:p>
        </w:tc>
        <w:tc>
          <w:tcPr>
            <w:tcW w:w="7702" w:type="dxa"/>
            <w:tcBorders>
              <w:bottom w:val="single" w:sz="4" w:space="0" w:color="auto"/>
            </w:tcBorders>
          </w:tcPr>
          <w:p w:rsidR="008560F2" w:rsidRPr="00CC6352" w:rsidRDefault="008560F2" w:rsidP="008560F2">
            <w:pPr>
              <w:spacing w:after="0" w:line="240" w:lineRule="auto"/>
              <w:ind w:firstLine="398"/>
              <w:jc w:val="both"/>
              <w:rPr>
                <w:rFonts w:ascii="Times New Roman" w:hAnsi="Times New Roman"/>
                <w:sz w:val="24"/>
                <w:szCs w:val="24"/>
              </w:rPr>
            </w:pPr>
            <w:r w:rsidRPr="00CC6352">
              <w:rPr>
                <w:rFonts w:ascii="Times New Roman" w:hAnsi="Times New Roman"/>
                <w:sz w:val="24"/>
                <w:szCs w:val="24"/>
              </w:rPr>
              <w:t>До участі у процедурі розкриття пропозицій конкурсних торгів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w:t>
            </w:r>
            <w:r w:rsidRPr="00CC6352">
              <w:rPr>
                <w:rFonts w:ascii="Times New Roman" w:hAnsi="Times New Roman" w:hint="eastAsia"/>
                <w:sz w:val="24"/>
                <w:szCs w:val="24"/>
              </w:rPr>
              <w:t>’</w:t>
            </w:r>
            <w:r w:rsidRPr="00CC6352">
              <w:rPr>
                <w:rFonts w:ascii="Times New Roman" w:hAnsi="Times New Roman"/>
                <w:sz w:val="24"/>
                <w:szCs w:val="24"/>
              </w:rPr>
              <w:t xml:space="preserve">єднань. Всі бажаючі прийняти участь у процедурі розкриття пропозицій конкурсних торгів повинні зареєструватись за адресою: 01601, вул. Володимирська, 30, м. Київ (бюро перепусток) до 10 год. 00 хв. « </w:t>
            </w:r>
            <w:r>
              <w:rPr>
                <w:rFonts w:ascii="Times New Roman" w:hAnsi="Times New Roman"/>
                <w:sz w:val="24"/>
                <w:szCs w:val="24"/>
                <w:lang w:val="ru-RU"/>
              </w:rPr>
              <w:t>2</w:t>
            </w:r>
            <w:r w:rsidR="00E53150">
              <w:rPr>
                <w:rFonts w:ascii="Times New Roman" w:hAnsi="Times New Roman"/>
                <w:sz w:val="24"/>
                <w:szCs w:val="24"/>
                <w:lang w:val="ru-RU"/>
              </w:rPr>
              <w:t>5</w:t>
            </w:r>
            <w:r w:rsidRPr="00CC6352">
              <w:rPr>
                <w:rFonts w:ascii="Times New Roman" w:hAnsi="Times New Roman"/>
                <w:sz w:val="24"/>
                <w:szCs w:val="24"/>
              </w:rPr>
              <w:t xml:space="preserve"> » червня  2014 року. Для реєстрації при собі мати паспорт. Телефон для довідок: 044-239-84-69.</w:t>
            </w:r>
          </w:p>
          <w:p w:rsidR="008560F2" w:rsidRPr="00CC6352" w:rsidRDefault="008560F2" w:rsidP="008560F2">
            <w:pPr>
              <w:spacing w:after="0" w:line="240" w:lineRule="auto"/>
              <w:ind w:firstLine="481"/>
              <w:jc w:val="both"/>
              <w:rPr>
                <w:rFonts w:ascii="Times New Roman" w:hAnsi="Times New Roman"/>
                <w:sz w:val="24"/>
                <w:szCs w:val="24"/>
              </w:rPr>
            </w:pPr>
            <w:r w:rsidRPr="00CC6352">
              <w:rPr>
                <w:rFonts w:ascii="Times New Roman" w:hAnsi="Times New Roman"/>
                <w:sz w:val="24"/>
                <w:szCs w:val="24"/>
              </w:rPr>
              <w:t>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8560F2" w:rsidRPr="00CC6352" w:rsidRDefault="008560F2" w:rsidP="008560F2">
            <w:pPr>
              <w:spacing w:after="0" w:line="240" w:lineRule="auto"/>
              <w:ind w:firstLine="481"/>
              <w:jc w:val="both"/>
              <w:rPr>
                <w:rFonts w:ascii="Times New Roman" w:hAnsi="Times New Roman"/>
                <w:sz w:val="24"/>
                <w:szCs w:val="24"/>
                <w:lang w:eastAsia="uk-UA"/>
              </w:rPr>
            </w:pPr>
            <w:r w:rsidRPr="00CC6352">
              <w:rPr>
                <w:rFonts w:ascii="Times New Roman" w:hAnsi="Times New Roman"/>
                <w:sz w:val="24"/>
                <w:szCs w:val="24"/>
              </w:rPr>
              <w:t xml:space="preserve">Повноваження представника учасника </w:t>
            </w:r>
            <w:r w:rsidRPr="00CC6352">
              <w:rPr>
                <w:rFonts w:ascii="Times New Roman" w:hAnsi="Times New Roman"/>
                <w:sz w:val="24"/>
                <w:szCs w:val="24"/>
                <w:lang w:eastAsia="uk-UA"/>
              </w:rPr>
              <w:t>підтверджуються оригіналами або завіреними копіями документів, що підтверджують його повноваження (копія наказу (рішення загальних зборів учасників підприємства) про призначення (обрання) керівника/посадової особи на дану посаду), довіреність, доручення, тощо, передбачені чинним законодавством. Представник учасника повинен мати при собі оригінал документу (паспорт), що засвідчує його особу.</w:t>
            </w:r>
          </w:p>
          <w:p w:rsidR="008560F2" w:rsidRPr="00CC6352" w:rsidRDefault="008560F2" w:rsidP="008560F2">
            <w:pPr>
              <w:spacing w:after="0" w:line="240" w:lineRule="auto"/>
              <w:ind w:firstLine="453"/>
              <w:jc w:val="both"/>
              <w:rPr>
                <w:rFonts w:ascii="Times New Roman" w:hAnsi="Times New Roman"/>
                <w:sz w:val="24"/>
                <w:szCs w:val="24"/>
              </w:rPr>
            </w:pPr>
            <w:r w:rsidRPr="00CC6352">
              <w:rPr>
                <w:rFonts w:ascii="Times New Roman" w:hAnsi="Times New Roman"/>
                <w:sz w:val="24"/>
                <w:szCs w:val="24"/>
              </w:rPr>
              <w:t xml:space="preserve">Під час розкриття пропозицій конкурсних торгів перевіряється наявність чи відсутність усіх необхідних документів, передбачених </w:t>
            </w:r>
            <w:r w:rsidRPr="00CC6352">
              <w:rPr>
                <w:rFonts w:ascii="Times New Roman" w:hAnsi="Times New Roman"/>
                <w:sz w:val="24"/>
                <w:szCs w:val="24"/>
              </w:rPr>
              <w:lastRenderedPageBreak/>
              <w:t xml:space="preserve">документацією конкурсних торгів, а також оголошуються найменування та місцезнаходження кожного учасника, ціна кожної пропозиції конкурсних торгів. Зазначена інформація вноситься до протоколу розкриття пропозицій конкурсних торгів. </w:t>
            </w:r>
          </w:p>
          <w:p w:rsidR="008560F2" w:rsidRPr="00CC6352" w:rsidRDefault="008560F2" w:rsidP="008560F2">
            <w:pPr>
              <w:spacing w:after="0" w:line="240" w:lineRule="auto"/>
              <w:ind w:firstLine="453"/>
              <w:jc w:val="both"/>
              <w:rPr>
                <w:rFonts w:ascii="Times New Roman" w:hAnsi="Times New Roman"/>
                <w:sz w:val="24"/>
                <w:szCs w:val="24"/>
              </w:rPr>
            </w:pPr>
            <w:r w:rsidRPr="00CC6352">
              <w:rPr>
                <w:rFonts w:ascii="Times New Roman" w:hAnsi="Times New Roman"/>
                <w:sz w:val="24"/>
                <w:szCs w:val="24"/>
              </w:rPr>
              <w:t xml:space="preserve">Протокол розкриття пропозицій конкурсних торгів складається у день розкриття пропозицій конкурсних торгів за формою, встановленою Уповноваженим органом. Протокол розкриття пропозицій конкурсних торгів підписується членами комітету з конкурсних торгів та учасниками, які беруть участь у процедурі розкриття пропозицій конкурсних торгів.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 </w:t>
            </w:r>
          </w:p>
          <w:p w:rsidR="008560F2" w:rsidRPr="00CC6352" w:rsidRDefault="008560F2" w:rsidP="008560F2">
            <w:pPr>
              <w:spacing w:after="0" w:line="240" w:lineRule="auto"/>
              <w:ind w:firstLine="453"/>
              <w:jc w:val="both"/>
              <w:rPr>
                <w:rFonts w:ascii="Times New Roman" w:hAnsi="Times New Roman"/>
                <w:sz w:val="24"/>
                <w:szCs w:val="24"/>
              </w:rPr>
            </w:pPr>
            <w:r w:rsidRPr="00CC6352">
              <w:rPr>
                <w:rFonts w:ascii="Times New Roman" w:hAnsi="Times New Roman"/>
                <w:sz w:val="24"/>
                <w:szCs w:val="24"/>
              </w:rPr>
              <w:t>Протокол розкриття пропозицій конкурсних торгів оприлюднюється відповідно до статті 10 Закону.</w:t>
            </w:r>
          </w:p>
        </w:tc>
      </w:tr>
      <w:tr w:rsidR="008560F2" w:rsidRPr="005F618E" w:rsidTr="00BA26FB">
        <w:trPr>
          <w:jc w:val="center"/>
        </w:trPr>
        <w:tc>
          <w:tcPr>
            <w:tcW w:w="10303" w:type="dxa"/>
            <w:gridSpan w:val="2"/>
          </w:tcPr>
          <w:p w:rsidR="008560F2" w:rsidRPr="005F618E" w:rsidRDefault="008560F2" w:rsidP="0060344A">
            <w:pPr>
              <w:spacing w:after="0" w:line="240" w:lineRule="auto"/>
              <w:jc w:val="center"/>
              <w:rPr>
                <w:rFonts w:ascii="Times New Roman" w:hAnsi="Times New Roman"/>
                <w:b/>
                <w:sz w:val="24"/>
                <w:szCs w:val="24"/>
              </w:rPr>
            </w:pPr>
            <w:r>
              <w:rPr>
                <w:rFonts w:ascii="Times New Roman" w:hAnsi="Times New Roman"/>
                <w:b/>
                <w:sz w:val="24"/>
                <w:szCs w:val="24"/>
              </w:rPr>
              <w:lastRenderedPageBreak/>
              <w:t>5</w:t>
            </w:r>
            <w:r w:rsidRPr="005F618E">
              <w:rPr>
                <w:rFonts w:ascii="Times New Roman" w:hAnsi="Times New Roman"/>
                <w:b/>
                <w:sz w:val="24"/>
                <w:szCs w:val="24"/>
              </w:rPr>
              <w:t>. Оцінка пропозицій конкурсних торгів та визначення переможця</w:t>
            </w:r>
          </w:p>
        </w:tc>
      </w:tr>
      <w:tr w:rsidR="008560F2" w:rsidRPr="005F618E" w:rsidTr="00BA26FB">
        <w:trPr>
          <w:jc w:val="center"/>
        </w:trPr>
        <w:tc>
          <w:tcPr>
            <w:tcW w:w="2601" w:type="dxa"/>
          </w:tcPr>
          <w:p w:rsidR="008560F2" w:rsidRPr="005F618E" w:rsidRDefault="008560F2" w:rsidP="008D1C37">
            <w:pPr>
              <w:spacing w:after="0" w:line="240" w:lineRule="auto"/>
              <w:rPr>
                <w:rFonts w:ascii="Times New Roman" w:hAnsi="Times New Roman"/>
                <w:sz w:val="24"/>
                <w:szCs w:val="24"/>
              </w:rPr>
            </w:pPr>
            <w:r w:rsidRPr="005F618E">
              <w:rPr>
                <w:rFonts w:ascii="Times New Roman" w:hAnsi="Times New Roman"/>
                <w:sz w:val="24"/>
                <w:szCs w:val="24"/>
              </w:rPr>
              <w:t>1. Перелік критеріїв та методика оцінки пропозиції конкурсних торгів із зазначенням питомої ваги критерію</w:t>
            </w:r>
          </w:p>
        </w:tc>
        <w:tc>
          <w:tcPr>
            <w:tcW w:w="7702" w:type="dxa"/>
          </w:tcPr>
          <w:p w:rsidR="008560F2" w:rsidRPr="005930EE" w:rsidRDefault="008560F2" w:rsidP="008560F2">
            <w:pPr>
              <w:spacing w:after="0" w:line="240" w:lineRule="auto"/>
              <w:ind w:firstLine="633"/>
              <w:jc w:val="both"/>
              <w:rPr>
                <w:rFonts w:ascii="Times New Roman" w:hAnsi="Times New Roman"/>
                <w:sz w:val="24"/>
                <w:szCs w:val="24"/>
              </w:rPr>
            </w:pPr>
            <w:r w:rsidRPr="005930EE">
              <w:rPr>
                <w:rFonts w:ascii="Times New Roman" w:hAnsi="Times New Roman"/>
                <w:sz w:val="24"/>
                <w:szCs w:val="24"/>
              </w:rPr>
              <w:t>Замовник має право звернутися до учасників за роз'ясненнями змісту їх пропозицій конкурсних торгів з мето</w:t>
            </w:r>
            <w:r>
              <w:rPr>
                <w:rFonts w:ascii="Times New Roman" w:hAnsi="Times New Roman"/>
                <w:sz w:val="24"/>
                <w:szCs w:val="24"/>
              </w:rPr>
              <w:t xml:space="preserve">ю спрощення розгляду та оцінки </w:t>
            </w:r>
            <w:r w:rsidRPr="005930EE">
              <w:rPr>
                <w:rFonts w:ascii="Times New Roman" w:hAnsi="Times New Roman"/>
                <w:sz w:val="24"/>
                <w:szCs w:val="24"/>
              </w:rPr>
              <w:t xml:space="preserve">пропозицій. Замовник та учасники не можуть ініціювати будь-які переговори з питань внесення змін до змісту або ціни поданої пропозиції конкурсних торгів. </w:t>
            </w:r>
          </w:p>
          <w:p w:rsidR="008560F2" w:rsidRPr="005930EE" w:rsidRDefault="008560F2" w:rsidP="008560F2">
            <w:pPr>
              <w:spacing w:after="0" w:line="240" w:lineRule="auto"/>
              <w:ind w:firstLine="633"/>
              <w:jc w:val="both"/>
              <w:rPr>
                <w:rFonts w:ascii="Times New Roman" w:hAnsi="Times New Roman"/>
                <w:sz w:val="24"/>
                <w:szCs w:val="24"/>
              </w:rPr>
            </w:pPr>
            <w:r w:rsidRPr="000A3D18">
              <w:rPr>
                <w:rFonts w:ascii="Times New Roman" w:hAnsi="Times New Roman"/>
                <w:sz w:val="24"/>
                <w:szCs w:val="24"/>
              </w:rPr>
              <w:t>Оцінка пропозицій</w:t>
            </w:r>
            <w:r w:rsidRPr="005930EE">
              <w:rPr>
                <w:rFonts w:ascii="Times New Roman" w:hAnsi="Times New Roman"/>
                <w:sz w:val="24"/>
                <w:szCs w:val="24"/>
              </w:rPr>
              <w:t xml:space="preserve"> конкурсних торгів проходить у три етапи.</w:t>
            </w:r>
          </w:p>
          <w:p w:rsidR="008560F2" w:rsidRPr="005930EE" w:rsidRDefault="008560F2" w:rsidP="008560F2">
            <w:pPr>
              <w:spacing w:after="0" w:line="240" w:lineRule="auto"/>
              <w:ind w:firstLine="633"/>
              <w:jc w:val="both"/>
              <w:rPr>
                <w:rFonts w:ascii="Times New Roman" w:hAnsi="Times New Roman"/>
                <w:sz w:val="24"/>
                <w:szCs w:val="24"/>
              </w:rPr>
            </w:pPr>
            <w:r w:rsidRPr="005930EE">
              <w:rPr>
                <w:rFonts w:ascii="Times New Roman" w:hAnsi="Times New Roman"/>
                <w:sz w:val="24"/>
                <w:szCs w:val="24"/>
              </w:rPr>
              <w:t>Першим етапом є перевірка відповідності учасників  кваліфікаційним та іншим вимогам, наведеним у цій документації. За результатами цього етапу пропозиції учасників, які не відповідають кваліфікаційним та іншим вимогам, встановленим замовником, відхиляються згідно ст.29 Закону.</w:t>
            </w:r>
          </w:p>
          <w:p w:rsidR="008560F2" w:rsidRPr="008C20A3" w:rsidRDefault="008560F2" w:rsidP="008560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61"/>
              <w:jc w:val="both"/>
              <w:rPr>
                <w:rFonts w:ascii="Times New Roman" w:hAnsi="Times New Roman"/>
                <w:sz w:val="24"/>
                <w:szCs w:val="24"/>
              </w:rPr>
            </w:pPr>
            <w:r w:rsidRPr="0029774D">
              <w:rPr>
                <w:rFonts w:ascii="Times New Roman" w:hAnsi="Times New Roman"/>
                <w:sz w:val="24"/>
                <w:szCs w:val="24"/>
              </w:rPr>
              <w:t>На другому етапі</w:t>
            </w:r>
            <w:r w:rsidRPr="005930EE">
              <w:rPr>
                <w:rFonts w:ascii="Times New Roman" w:hAnsi="Times New Roman"/>
                <w:sz w:val="24"/>
                <w:szCs w:val="24"/>
              </w:rPr>
              <w:t xml:space="preserve"> </w:t>
            </w:r>
            <w:r>
              <w:rPr>
                <w:rFonts w:ascii="Times New Roman" w:hAnsi="Times New Roman"/>
                <w:sz w:val="24"/>
                <w:szCs w:val="24"/>
              </w:rPr>
              <w:t xml:space="preserve"> </w:t>
            </w:r>
            <w:r w:rsidRPr="005930EE">
              <w:rPr>
                <w:rFonts w:ascii="Times New Roman" w:hAnsi="Times New Roman"/>
                <w:sz w:val="24"/>
                <w:szCs w:val="24"/>
              </w:rPr>
              <w:t xml:space="preserve">здійснюється перевірка технічної відповідності пропозицій учасників, які відповідають кваліфікаційним та іншим вимогам, встановленим замовником, основним техніко-економічним вимогам замовника, які наведені у </w:t>
            </w:r>
            <w:r w:rsidRPr="005930EE">
              <w:rPr>
                <w:rFonts w:ascii="Times New Roman" w:hAnsi="Times New Roman"/>
                <w:sz w:val="24"/>
                <w:szCs w:val="24"/>
                <w:u w:val="single"/>
              </w:rPr>
              <w:t>додатку 4</w:t>
            </w:r>
            <w:r w:rsidRPr="005930EE">
              <w:rPr>
                <w:rFonts w:ascii="Times New Roman" w:hAnsi="Times New Roman"/>
                <w:sz w:val="24"/>
                <w:szCs w:val="24"/>
              </w:rPr>
              <w:t xml:space="preserve"> цієї документації</w:t>
            </w:r>
            <w:r w:rsidRPr="005657B6">
              <w:rPr>
                <w:rFonts w:ascii="Times New Roman" w:hAnsi="Times New Roman"/>
                <w:sz w:val="24"/>
                <w:szCs w:val="24"/>
              </w:rPr>
              <w:t>.</w:t>
            </w:r>
          </w:p>
          <w:p w:rsidR="008560F2" w:rsidRPr="005930EE" w:rsidRDefault="008560F2" w:rsidP="008560F2">
            <w:pPr>
              <w:pStyle w:val="22"/>
              <w:spacing w:after="0" w:line="240" w:lineRule="auto"/>
              <w:ind w:left="0" w:firstLine="481"/>
              <w:jc w:val="both"/>
              <w:rPr>
                <w:rFonts w:ascii="Times New Roman" w:hAnsi="Times New Roman"/>
                <w:sz w:val="24"/>
                <w:szCs w:val="24"/>
                <w:lang w:val="uk-UA"/>
              </w:rPr>
            </w:pPr>
            <w:r w:rsidRPr="005930EE">
              <w:rPr>
                <w:rFonts w:ascii="Times New Roman" w:hAnsi="Times New Roman"/>
                <w:sz w:val="24"/>
                <w:szCs w:val="24"/>
                <w:lang w:val="uk-UA"/>
              </w:rPr>
              <w:t>Оцінивши пропозиції, замовник приймає рішення щодо технічної відповідності цих пропозицій, класифікуючи її як технічно прийнятну або неприйнятну. Пропозиції, визнані «технічно неприйнятними» відхиляються відповідно до ст.29 Закону як такі, що не відповідають умовам документації конкурсних торгів.</w:t>
            </w:r>
          </w:p>
          <w:p w:rsidR="008560F2" w:rsidRPr="005930EE" w:rsidRDefault="008560F2" w:rsidP="008560F2">
            <w:pPr>
              <w:spacing w:after="0" w:line="240" w:lineRule="auto"/>
              <w:ind w:firstLine="633"/>
              <w:jc w:val="both"/>
              <w:rPr>
                <w:rFonts w:ascii="Times New Roman" w:hAnsi="Times New Roman"/>
                <w:sz w:val="24"/>
                <w:szCs w:val="24"/>
              </w:rPr>
            </w:pPr>
            <w:r w:rsidRPr="005930EE">
              <w:rPr>
                <w:rFonts w:ascii="Times New Roman" w:hAnsi="Times New Roman"/>
                <w:sz w:val="24"/>
                <w:szCs w:val="24"/>
              </w:rPr>
              <w:t>Третім етапом є оцінка фінансових пропозицій. Мета фінансової оцінки полягає у визначенні найкращої фінансової пропозиції. Переможцем торгів буде визнано учасника, який подав пропозицію з найнижчою ціною, що була визнана “технічно прийнятною” під час процедури технічного оцінювання. Така пропозиція буде акцептована.</w:t>
            </w:r>
          </w:p>
          <w:p w:rsidR="008560F2" w:rsidRPr="005930EE" w:rsidRDefault="008560F2" w:rsidP="008560F2">
            <w:pPr>
              <w:spacing w:after="0" w:line="240" w:lineRule="auto"/>
              <w:ind w:firstLine="633"/>
              <w:jc w:val="both"/>
              <w:rPr>
                <w:rFonts w:ascii="Times New Roman" w:hAnsi="Times New Roman"/>
                <w:sz w:val="20"/>
                <w:szCs w:val="20"/>
              </w:rPr>
            </w:pPr>
            <w:r w:rsidRPr="005930EE">
              <w:rPr>
                <w:rFonts w:ascii="Times New Roman" w:hAnsi="Times New Roman"/>
                <w:sz w:val="24"/>
                <w:szCs w:val="24"/>
              </w:rPr>
              <w:t>У випадку однакової ціни у декількох пропозицій переможець визначається шляхом голосування членів комітету з конкурсних торгів  простою більшістю голосів.</w:t>
            </w:r>
          </w:p>
        </w:tc>
      </w:tr>
      <w:tr w:rsidR="008560F2" w:rsidRPr="005F618E" w:rsidTr="00BA26FB">
        <w:trPr>
          <w:jc w:val="center"/>
        </w:trPr>
        <w:tc>
          <w:tcPr>
            <w:tcW w:w="2601" w:type="dxa"/>
          </w:tcPr>
          <w:p w:rsidR="008560F2" w:rsidRPr="005F618E" w:rsidRDefault="008560F2" w:rsidP="00D27E10">
            <w:pPr>
              <w:spacing w:after="0" w:line="240" w:lineRule="auto"/>
              <w:rPr>
                <w:rFonts w:ascii="Times New Roman" w:hAnsi="Times New Roman"/>
                <w:sz w:val="24"/>
                <w:szCs w:val="24"/>
              </w:rPr>
            </w:pPr>
            <w:r w:rsidRPr="005F618E">
              <w:rPr>
                <w:rFonts w:ascii="Times New Roman" w:hAnsi="Times New Roman"/>
                <w:sz w:val="24"/>
                <w:szCs w:val="24"/>
              </w:rPr>
              <w:t xml:space="preserve">2. Виправлення арифметичних помилок     </w:t>
            </w:r>
          </w:p>
        </w:tc>
        <w:tc>
          <w:tcPr>
            <w:tcW w:w="7702" w:type="dxa"/>
          </w:tcPr>
          <w:p w:rsidR="008560F2" w:rsidRPr="005930EE" w:rsidRDefault="008560F2" w:rsidP="008560F2">
            <w:pPr>
              <w:spacing w:after="0" w:line="240" w:lineRule="auto"/>
              <w:ind w:firstLine="633"/>
              <w:jc w:val="both"/>
              <w:rPr>
                <w:rFonts w:ascii="Times New Roman" w:hAnsi="Times New Roman"/>
                <w:sz w:val="24"/>
                <w:szCs w:val="24"/>
              </w:rPr>
            </w:pPr>
            <w:r w:rsidRPr="005930EE">
              <w:rPr>
                <w:rFonts w:ascii="Times New Roman" w:hAnsi="Times New Roman"/>
                <w:sz w:val="24"/>
                <w:szCs w:val="24"/>
              </w:rPr>
              <w:t xml:space="preserve">Замовник має право на виправлення арифметичних помилок, допущених в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письмової згоди на це учасника, який подав пропозицію конкурсних торгів. </w:t>
            </w:r>
          </w:p>
          <w:p w:rsidR="008560F2" w:rsidRPr="005930EE" w:rsidRDefault="008560F2" w:rsidP="008560F2">
            <w:pPr>
              <w:spacing w:after="0" w:line="240" w:lineRule="auto"/>
              <w:ind w:firstLine="481"/>
              <w:jc w:val="both"/>
              <w:rPr>
                <w:rFonts w:ascii="Times New Roman" w:hAnsi="Times New Roman"/>
                <w:b/>
                <w:bCs/>
                <w:sz w:val="24"/>
                <w:szCs w:val="24"/>
              </w:rPr>
            </w:pPr>
            <w:r w:rsidRPr="005930EE">
              <w:rPr>
                <w:rFonts w:ascii="Times New Roman" w:hAnsi="Times New Roman"/>
                <w:b/>
                <w:bCs/>
                <w:sz w:val="24"/>
                <w:szCs w:val="24"/>
              </w:rPr>
              <w:t>Виявлені арифметичні помилки виправляються таким чином:</w:t>
            </w:r>
          </w:p>
          <w:p w:rsidR="008560F2" w:rsidRPr="005930EE" w:rsidRDefault="008560F2" w:rsidP="008560F2">
            <w:pPr>
              <w:spacing w:after="0" w:line="240" w:lineRule="auto"/>
              <w:jc w:val="both"/>
              <w:rPr>
                <w:rFonts w:ascii="Times New Roman" w:hAnsi="Times New Roman"/>
                <w:sz w:val="24"/>
                <w:szCs w:val="24"/>
              </w:rPr>
            </w:pPr>
            <w:r w:rsidRPr="005930EE">
              <w:rPr>
                <w:rFonts w:ascii="Times New Roman" w:hAnsi="Times New Roman"/>
                <w:sz w:val="24"/>
                <w:szCs w:val="24"/>
              </w:rPr>
              <w:t>а) у разі розбіжності між сумами, вказаними цифрами та літерами (прописом), сума літерами є визначальною;</w:t>
            </w:r>
          </w:p>
          <w:p w:rsidR="008560F2" w:rsidRPr="005930EE" w:rsidRDefault="008560F2" w:rsidP="008560F2">
            <w:pPr>
              <w:spacing w:after="0" w:line="240" w:lineRule="auto"/>
              <w:jc w:val="both"/>
              <w:rPr>
                <w:rFonts w:ascii="Times New Roman" w:hAnsi="Times New Roman"/>
                <w:sz w:val="24"/>
                <w:szCs w:val="24"/>
              </w:rPr>
            </w:pPr>
            <w:r w:rsidRPr="005930EE">
              <w:rPr>
                <w:rFonts w:ascii="Times New Roman" w:hAnsi="Times New Roman"/>
                <w:sz w:val="24"/>
                <w:szCs w:val="24"/>
              </w:rPr>
              <w:lastRenderedPageBreak/>
              <w:t>б) у разі розбіжності між ціною за одиницю та підсумковою ціною, одержаною шляхом множення ціни за одиницю та кількості одиниць, ціна за одиницю є визначальною, а підсумкова ціна відповідним чином коригується;</w:t>
            </w:r>
          </w:p>
          <w:p w:rsidR="008560F2" w:rsidRPr="005930EE" w:rsidRDefault="008560F2" w:rsidP="008560F2">
            <w:pPr>
              <w:pStyle w:val="31"/>
              <w:spacing w:after="0" w:line="240" w:lineRule="auto"/>
              <w:ind w:left="0"/>
              <w:jc w:val="both"/>
              <w:rPr>
                <w:rFonts w:ascii="Times New Roman" w:hAnsi="Times New Roman"/>
                <w:sz w:val="24"/>
                <w:szCs w:val="24"/>
                <w:lang w:val="uk-UA"/>
              </w:rPr>
            </w:pPr>
            <w:r w:rsidRPr="005930EE">
              <w:rPr>
                <w:rFonts w:ascii="Times New Roman" w:hAnsi="Times New Roman"/>
                <w:sz w:val="24"/>
                <w:szCs w:val="24"/>
                <w:lang w:val="uk-UA"/>
              </w:rPr>
              <w:t>в) якщо в ціні за одиницю є явне зміщення десяткового розподілювача, у такому випадку підсумкова ціна є визначальною, а ціна  за одиницю відповідним чином коригується.</w:t>
            </w:r>
          </w:p>
          <w:p w:rsidR="008560F2" w:rsidRPr="005930EE" w:rsidRDefault="008560F2" w:rsidP="008560F2">
            <w:pPr>
              <w:spacing w:after="0" w:line="240" w:lineRule="auto"/>
              <w:jc w:val="both"/>
              <w:rPr>
                <w:rFonts w:ascii="Times New Roman" w:hAnsi="Times New Roman"/>
                <w:sz w:val="24"/>
                <w:szCs w:val="24"/>
                <w:lang w:eastAsia="en-US"/>
              </w:rPr>
            </w:pPr>
            <w:r w:rsidRPr="005930EE">
              <w:rPr>
                <w:rFonts w:ascii="Times New Roman" w:hAnsi="Times New Roman"/>
                <w:sz w:val="24"/>
                <w:szCs w:val="24"/>
                <w:lang w:eastAsia="en-US"/>
              </w:rPr>
              <w:t>г) при розходженні між підсумковою ціною пропозиції учасника та підсумковою ціною пропозиції, отриманою при перевірці пропозиції учасника шляхом додавання елементів ціни, визначальною є фактична сума ціни пропозиції, отримана шляхом додавання елементів ціни.</w:t>
            </w:r>
          </w:p>
          <w:p w:rsidR="008560F2" w:rsidRPr="005930EE" w:rsidRDefault="008560F2" w:rsidP="008560F2">
            <w:pPr>
              <w:spacing w:after="0" w:line="240" w:lineRule="auto"/>
              <w:jc w:val="both"/>
              <w:rPr>
                <w:rFonts w:ascii="Times New Roman" w:hAnsi="Times New Roman"/>
                <w:sz w:val="24"/>
                <w:szCs w:val="24"/>
              </w:rPr>
            </w:pPr>
            <w:r w:rsidRPr="005930EE">
              <w:rPr>
                <w:rFonts w:ascii="Times New Roman" w:hAnsi="Times New Roman"/>
                <w:sz w:val="24"/>
                <w:szCs w:val="24"/>
              </w:rPr>
              <w:t xml:space="preserve"> Якщо учасник не згоден з виправленням арифметичних помилок, його пропозиція конкурсних торгів відхиляється.           </w:t>
            </w:r>
          </w:p>
        </w:tc>
      </w:tr>
      <w:tr w:rsidR="008560F2" w:rsidRPr="005F618E" w:rsidTr="00BA26FB">
        <w:trPr>
          <w:jc w:val="center"/>
        </w:trPr>
        <w:tc>
          <w:tcPr>
            <w:tcW w:w="2601" w:type="dxa"/>
          </w:tcPr>
          <w:p w:rsidR="008560F2" w:rsidRPr="005F618E" w:rsidRDefault="008560F2" w:rsidP="00D27E10">
            <w:pPr>
              <w:spacing w:after="0" w:line="240" w:lineRule="auto"/>
              <w:jc w:val="both"/>
              <w:rPr>
                <w:rFonts w:ascii="Times New Roman" w:hAnsi="Times New Roman"/>
                <w:sz w:val="24"/>
                <w:szCs w:val="24"/>
              </w:rPr>
            </w:pPr>
            <w:r w:rsidRPr="005F618E">
              <w:rPr>
                <w:rFonts w:ascii="Times New Roman" w:hAnsi="Times New Roman"/>
                <w:sz w:val="24"/>
                <w:szCs w:val="24"/>
              </w:rPr>
              <w:lastRenderedPageBreak/>
              <w:t>3. Інша інформація</w:t>
            </w:r>
          </w:p>
        </w:tc>
        <w:tc>
          <w:tcPr>
            <w:tcW w:w="7702" w:type="dxa"/>
          </w:tcPr>
          <w:p w:rsidR="008560F2" w:rsidRPr="008560F2" w:rsidRDefault="008560F2" w:rsidP="008560F2">
            <w:pPr>
              <w:spacing w:after="0" w:line="240" w:lineRule="auto"/>
              <w:ind w:firstLine="453"/>
              <w:jc w:val="both"/>
              <w:rPr>
                <w:rFonts w:ascii="Times New Roman" w:hAnsi="Times New Roman"/>
                <w:sz w:val="24"/>
                <w:szCs w:val="24"/>
              </w:rPr>
            </w:pPr>
            <w:r w:rsidRPr="008560F2">
              <w:rPr>
                <w:rFonts w:ascii="Times New Roman" w:hAnsi="Times New Roman"/>
                <w:sz w:val="24"/>
                <w:szCs w:val="24"/>
              </w:rPr>
              <w:t>Дана процедура проводиться у рамках реалізації великомасштабного проекту</w:t>
            </w:r>
            <w:r w:rsidRPr="008560F2">
              <w:rPr>
                <w:rFonts w:ascii="Times New Roman" w:hAnsi="Times New Roman"/>
                <w:sz w:val="24"/>
                <w:szCs w:val="24"/>
                <w:lang w:val="ru-RU"/>
              </w:rPr>
              <w:t xml:space="preserve"> </w:t>
            </w:r>
            <w:r w:rsidRPr="008560F2">
              <w:rPr>
                <w:rFonts w:ascii="Times New Roman" w:hAnsi="Times New Roman"/>
                <w:sz w:val="24"/>
                <w:szCs w:val="24"/>
              </w:rPr>
              <w:t>МТД Програми транскордонного співробітництва «Польща - Білорусь – Україна» на 2007-2013</w:t>
            </w:r>
            <w:r w:rsidRPr="008560F2">
              <w:rPr>
                <w:rFonts w:ascii="Times New Roman" w:hAnsi="Times New Roman"/>
                <w:b/>
                <w:i/>
                <w:color w:val="121212"/>
                <w:sz w:val="27"/>
                <w:szCs w:val="27"/>
              </w:rPr>
              <w:t xml:space="preserve"> </w:t>
            </w:r>
            <w:r w:rsidRPr="008560F2">
              <w:rPr>
                <w:rFonts w:ascii="Times New Roman" w:hAnsi="Times New Roman"/>
                <w:sz w:val="24"/>
                <w:szCs w:val="24"/>
              </w:rPr>
              <w:t xml:space="preserve">"Розвиток сучасної інфраструктури відділів прикордонної служби". </w:t>
            </w:r>
          </w:p>
          <w:p w:rsidR="008560F2" w:rsidRPr="008560F2" w:rsidRDefault="008560F2" w:rsidP="008560F2">
            <w:pPr>
              <w:spacing w:after="0" w:line="240" w:lineRule="auto"/>
              <w:ind w:firstLine="453"/>
              <w:jc w:val="both"/>
              <w:rPr>
                <w:rFonts w:ascii="Times New Roman" w:hAnsi="Times New Roman"/>
                <w:sz w:val="24"/>
                <w:szCs w:val="24"/>
              </w:rPr>
            </w:pPr>
            <w:r w:rsidRPr="008560F2">
              <w:rPr>
                <w:rFonts w:ascii="Times New Roman" w:hAnsi="Times New Roman"/>
                <w:sz w:val="24"/>
                <w:szCs w:val="24"/>
              </w:rPr>
              <w:t xml:space="preserve"> Цей документ був виготовлений за фінансової допомоги Європейського Союзу у рамках Програми транскордонного співробітництва Польща–Білорусь–Україна 2007-2013. Відповідальність за зміст цього документу покладається виключно на Адміністрацію Державної прикордонної служби України і в жодному випадку не може розглядатися як відображення позиції Європейського Союзу.</w:t>
            </w:r>
          </w:p>
          <w:p w:rsidR="008560F2" w:rsidRPr="008560F2" w:rsidRDefault="008560F2" w:rsidP="008560F2">
            <w:pPr>
              <w:spacing w:after="0" w:line="240" w:lineRule="auto"/>
              <w:ind w:firstLine="453"/>
              <w:jc w:val="both"/>
              <w:rPr>
                <w:rFonts w:ascii="Times New Roman" w:hAnsi="Times New Roman"/>
                <w:sz w:val="24"/>
                <w:szCs w:val="24"/>
              </w:rPr>
            </w:pPr>
            <w:r w:rsidRPr="008560F2">
              <w:rPr>
                <w:rFonts w:ascii="Times New Roman" w:hAnsi="Times New Roman"/>
                <w:sz w:val="24"/>
                <w:szCs w:val="24"/>
              </w:rPr>
              <w:t xml:space="preserve">У зв’язку з цим, під час  проведення процедури закупівлі також будуть використовуватися правила проведення закупівель у рамках зовнішніх заходів Європейського Співтовариства, згідно з </w:t>
            </w:r>
            <w:r w:rsidRPr="008560F2">
              <w:rPr>
                <w:rFonts w:ascii="Times New Roman" w:hAnsi="Times New Roman"/>
                <w:sz w:val="24"/>
                <w:szCs w:val="24"/>
                <w:u w:val="single"/>
              </w:rPr>
              <w:t>Додатком 6</w:t>
            </w:r>
            <w:r w:rsidRPr="008560F2">
              <w:rPr>
                <w:rFonts w:ascii="Times New Roman" w:hAnsi="Times New Roman"/>
                <w:sz w:val="24"/>
                <w:szCs w:val="24"/>
              </w:rPr>
              <w:t xml:space="preserve"> цієї документації. </w:t>
            </w:r>
          </w:p>
          <w:p w:rsidR="008560F2" w:rsidRPr="008560F2" w:rsidRDefault="008560F2" w:rsidP="008560F2">
            <w:pPr>
              <w:spacing w:after="0" w:line="240" w:lineRule="auto"/>
              <w:ind w:firstLine="481"/>
              <w:jc w:val="both"/>
              <w:rPr>
                <w:rFonts w:ascii="Times New Roman" w:hAnsi="Times New Roman"/>
                <w:sz w:val="24"/>
                <w:szCs w:val="24"/>
              </w:rPr>
            </w:pPr>
            <w:r w:rsidRPr="008560F2">
              <w:rPr>
                <w:rFonts w:ascii="Times New Roman" w:hAnsi="Times New Roman"/>
                <w:sz w:val="24"/>
                <w:szCs w:val="24"/>
              </w:rPr>
              <w:t>Замовник протягом усього процесу здійснення закупівлі забезпечує конфіденційність інформації, наданої учасниками. Інформація щодо розгляду та  оцінки пропозицій конкурсних торгів надається виключно Уповноваженому органу, органам, що здійснюють державне регулювання та контроль у сфері закупівель, органу оскарження та суду.</w:t>
            </w:r>
          </w:p>
          <w:p w:rsidR="008560F2" w:rsidRPr="008560F2" w:rsidRDefault="008560F2" w:rsidP="008560F2">
            <w:pPr>
              <w:pStyle w:val="af8"/>
              <w:spacing w:before="0" w:beforeAutospacing="0" w:after="0" w:afterAutospacing="0"/>
              <w:ind w:firstLine="709"/>
              <w:jc w:val="both"/>
              <w:rPr>
                <w:rFonts w:ascii="Times New Roman" w:eastAsia="Times New Roman" w:hAnsi="Times New Roman" w:cs="Times New Roman"/>
              </w:rPr>
            </w:pPr>
            <w:r w:rsidRPr="008560F2">
              <w:rPr>
                <w:rFonts w:ascii="Times New Roman" w:eastAsia="Times New Roman" w:hAnsi="Times New Roman" w:cs="Times New Roman"/>
              </w:rPr>
              <w:t>Подання інформації під час проведення процедури закупівлі здійснюється у письмовій формі. У разі якщо замовник та учасники під час проведення процедури закупівлі надали інформацію в іншій формі, ніж письмова, зміст такої інформації повинен бути ними письмово підтверджений.</w:t>
            </w:r>
          </w:p>
          <w:p w:rsidR="008560F2" w:rsidRPr="008560F2" w:rsidRDefault="008560F2" w:rsidP="008560F2">
            <w:pPr>
              <w:spacing w:after="0" w:line="240" w:lineRule="auto"/>
              <w:ind w:firstLine="481"/>
              <w:jc w:val="both"/>
              <w:rPr>
                <w:rFonts w:ascii="Times New Roman" w:hAnsi="Times New Roman"/>
                <w:sz w:val="24"/>
                <w:szCs w:val="24"/>
              </w:rPr>
            </w:pPr>
            <w:r w:rsidRPr="008560F2">
              <w:rPr>
                <w:rFonts w:ascii="Times New Roman" w:hAnsi="Times New Roman"/>
                <w:sz w:val="24"/>
                <w:szCs w:val="24"/>
              </w:rPr>
              <w:t>Усі інші питання, які не передбачені цією документацією, регулюються законодавством.</w:t>
            </w:r>
          </w:p>
          <w:p w:rsidR="008560F2" w:rsidRPr="008560F2" w:rsidRDefault="008560F2" w:rsidP="008560F2">
            <w:pPr>
              <w:tabs>
                <w:tab w:val="left" w:pos="900"/>
              </w:tabs>
              <w:spacing w:after="0" w:line="240" w:lineRule="auto"/>
              <w:ind w:firstLine="481"/>
              <w:jc w:val="both"/>
              <w:rPr>
                <w:rFonts w:ascii="Times New Roman" w:hAnsi="Times New Roman"/>
                <w:sz w:val="24"/>
                <w:szCs w:val="24"/>
              </w:rPr>
            </w:pPr>
            <w:r w:rsidRPr="008560F2">
              <w:rPr>
                <w:rFonts w:ascii="Times New Roman" w:hAnsi="Times New Roman"/>
                <w:sz w:val="24"/>
                <w:szCs w:val="24"/>
              </w:rPr>
              <w:t>Учасник самостійно несе всі витрати, пов’язані з підготовкою та поданням його пропозиції конкурсних торгів.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8560F2" w:rsidRPr="008560F2" w:rsidRDefault="008560F2" w:rsidP="008560F2">
            <w:pPr>
              <w:spacing w:after="0" w:line="240" w:lineRule="auto"/>
              <w:ind w:firstLine="661"/>
              <w:jc w:val="both"/>
              <w:rPr>
                <w:rFonts w:ascii="Times New Roman" w:hAnsi="Times New Roman"/>
                <w:sz w:val="24"/>
                <w:szCs w:val="24"/>
              </w:rPr>
            </w:pPr>
            <w:r w:rsidRPr="008560F2">
              <w:rPr>
                <w:rFonts w:ascii="Times New Roman" w:hAnsi="Times New Roman"/>
                <w:sz w:val="24"/>
                <w:szCs w:val="24"/>
              </w:rPr>
              <w:t>Відповідальність за достовірність наданої інформації в своїй пропозиції конкурсних торгів несе учасник.</w:t>
            </w:r>
          </w:p>
          <w:p w:rsidR="008560F2" w:rsidRPr="008560F2" w:rsidRDefault="008560F2" w:rsidP="008560F2">
            <w:pPr>
              <w:pStyle w:val="22"/>
              <w:spacing w:after="0" w:line="240" w:lineRule="auto"/>
              <w:ind w:left="0" w:firstLine="661"/>
              <w:jc w:val="both"/>
              <w:rPr>
                <w:rFonts w:ascii="Times New Roman" w:hAnsi="Times New Roman"/>
                <w:sz w:val="24"/>
                <w:szCs w:val="24"/>
                <w:lang w:val="uk-UA"/>
              </w:rPr>
            </w:pPr>
            <w:r w:rsidRPr="008560F2">
              <w:rPr>
                <w:rFonts w:ascii="Times New Roman" w:hAnsi="Times New Roman"/>
                <w:sz w:val="24"/>
                <w:szCs w:val="24"/>
                <w:lang w:val="uk-UA"/>
              </w:rPr>
              <w:t>У всіх випадках, не визначених у цій документації, замовник та учасник керується Законом, а також іншими чинними нормативно-правовими актами України.</w:t>
            </w:r>
          </w:p>
          <w:p w:rsidR="008560F2" w:rsidRPr="005930EE" w:rsidRDefault="008560F2" w:rsidP="008560F2">
            <w:pPr>
              <w:pStyle w:val="22"/>
              <w:spacing w:after="0" w:line="240" w:lineRule="auto"/>
              <w:ind w:left="0" w:firstLine="481"/>
              <w:jc w:val="both"/>
              <w:rPr>
                <w:rFonts w:ascii="Times New Roman" w:hAnsi="Times New Roman"/>
                <w:sz w:val="24"/>
                <w:szCs w:val="24"/>
                <w:lang w:val="uk-UA"/>
              </w:rPr>
            </w:pPr>
            <w:r w:rsidRPr="008560F2">
              <w:rPr>
                <w:rFonts w:ascii="Times New Roman" w:hAnsi="Times New Roman"/>
                <w:sz w:val="24"/>
                <w:szCs w:val="24"/>
                <w:lang w:val="uk-UA"/>
              </w:rPr>
              <w:t>Фізична чи юридична особа,</w:t>
            </w:r>
            <w:r w:rsidRPr="005930EE">
              <w:rPr>
                <w:rFonts w:ascii="Times New Roman" w:hAnsi="Times New Roman"/>
                <w:sz w:val="24"/>
                <w:szCs w:val="24"/>
                <w:lang w:val="uk-UA"/>
              </w:rPr>
              <w:t xml:space="preserve">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державних закупівель і в наслідок яких порушено право чи законні інтереси такої особи.</w:t>
            </w:r>
          </w:p>
          <w:p w:rsidR="008560F2" w:rsidRPr="005930EE" w:rsidRDefault="008560F2" w:rsidP="008560F2">
            <w:pPr>
              <w:pStyle w:val="22"/>
              <w:spacing w:after="0" w:line="240" w:lineRule="auto"/>
              <w:ind w:left="0" w:firstLine="453"/>
              <w:jc w:val="both"/>
              <w:rPr>
                <w:rFonts w:ascii="Times New Roman" w:hAnsi="Times New Roman"/>
                <w:sz w:val="20"/>
                <w:szCs w:val="20"/>
                <w:lang w:val="uk-UA"/>
              </w:rPr>
            </w:pPr>
            <w:r w:rsidRPr="005930EE">
              <w:rPr>
                <w:rFonts w:ascii="Times New Roman" w:hAnsi="Times New Roman"/>
                <w:sz w:val="24"/>
                <w:szCs w:val="24"/>
                <w:lang w:val="uk-UA"/>
              </w:rPr>
              <w:t xml:space="preserve">Оскарження дій Замовника здійснюється у порядку, передбаченому </w:t>
            </w:r>
            <w:r w:rsidRPr="005930EE">
              <w:rPr>
                <w:rFonts w:ascii="Times New Roman" w:hAnsi="Times New Roman"/>
                <w:sz w:val="24"/>
                <w:szCs w:val="24"/>
                <w:lang w:val="uk-UA"/>
              </w:rPr>
              <w:lastRenderedPageBreak/>
              <w:t>Законом.</w:t>
            </w:r>
          </w:p>
        </w:tc>
      </w:tr>
      <w:tr w:rsidR="008560F2" w:rsidRPr="005F618E" w:rsidTr="00BA26FB">
        <w:trPr>
          <w:jc w:val="center"/>
        </w:trPr>
        <w:tc>
          <w:tcPr>
            <w:tcW w:w="2601" w:type="dxa"/>
          </w:tcPr>
          <w:p w:rsidR="008560F2" w:rsidRPr="005F618E" w:rsidRDefault="008560F2" w:rsidP="00B10580">
            <w:pPr>
              <w:spacing w:after="0" w:line="240" w:lineRule="auto"/>
              <w:rPr>
                <w:rFonts w:ascii="Times New Roman" w:hAnsi="Times New Roman"/>
                <w:sz w:val="24"/>
                <w:szCs w:val="24"/>
              </w:rPr>
            </w:pPr>
            <w:r w:rsidRPr="005F618E">
              <w:rPr>
                <w:rFonts w:ascii="Times New Roman" w:hAnsi="Times New Roman"/>
                <w:sz w:val="24"/>
                <w:szCs w:val="24"/>
              </w:rPr>
              <w:lastRenderedPageBreak/>
              <w:t>3.1. Правило національності та походження</w:t>
            </w:r>
          </w:p>
        </w:tc>
        <w:tc>
          <w:tcPr>
            <w:tcW w:w="7702" w:type="dxa"/>
          </w:tcPr>
          <w:p w:rsidR="008560F2" w:rsidRPr="005F618E" w:rsidRDefault="008560F2" w:rsidP="00B10580">
            <w:pPr>
              <w:spacing w:after="0" w:line="240" w:lineRule="auto"/>
              <w:ind w:firstLine="516"/>
              <w:jc w:val="both"/>
              <w:rPr>
                <w:rFonts w:ascii="Times New Roman" w:hAnsi="Times New Roman"/>
                <w:sz w:val="24"/>
                <w:szCs w:val="24"/>
              </w:rPr>
            </w:pPr>
            <w:r w:rsidRPr="005F618E">
              <w:rPr>
                <w:rFonts w:ascii="Times New Roman" w:hAnsi="Times New Roman"/>
                <w:sz w:val="24"/>
                <w:szCs w:val="24"/>
              </w:rPr>
              <w:t>Участь у цій процедурі закупівлі можуть брати усі юридичні особи (що беруть участь як окрема компанія або як група учасників тендеру (консорціум)), що були створені у країнах-членах Європейського Союзу або у країні, або на території регіонів, що передбачені та/або на яких було надане право реалізації окремими інструментами, що застосовуються до програми Європейського Інструменту Сусідства та Партнерства (ЄІСП), згідно якої фінансується контракт відповідно до Додатку 7 цієї документації.</w:t>
            </w:r>
          </w:p>
          <w:p w:rsidR="008560F2" w:rsidRPr="008F3012" w:rsidRDefault="008560F2" w:rsidP="008F3012">
            <w:pPr>
              <w:spacing w:after="0" w:line="240" w:lineRule="auto"/>
              <w:ind w:firstLine="453"/>
              <w:jc w:val="both"/>
              <w:rPr>
                <w:rFonts w:ascii="Times New Roman" w:hAnsi="Times New Roman"/>
                <w:sz w:val="24"/>
                <w:szCs w:val="24"/>
              </w:rPr>
            </w:pPr>
            <w:r w:rsidRPr="005F618E">
              <w:rPr>
                <w:rFonts w:ascii="Times New Roman" w:hAnsi="Times New Roman"/>
                <w:sz w:val="24"/>
                <w:szCs w:val="24"/>
              </w:rPr>
              <w:t>Усі товари та матеріали, куплені згідно контракту, повинні походити із країн-членів Європейського Союзу або із країни, або території регіонів, на які поширюються та/або на яких законно діють особливі інструменти, що застосовуються до програми ЄІСП, за якою фінансується контракт (Додаток №7). Для реалізації цих цілей, "походження" (термін "походження" визначений у статтях 23 і 24 Регламенту Ради (ЄС) № 2913/92 від 12 жовтня 1992 р., встановленим Митним кодексом Співтовариства та іншими законодавчими актами Співтовариства) означає місце, де матеріали та/або обладнання видобуваються, ростуть, виробляються або виготовляються та/</w:t>
            </w:r>
            <w:r>
              <w:rPr>
                <w:rFonts w:ascii="Times New Roman" w:hAnsi="Times New Roman"/>
                <w:sz w:val="24"/>
                <w:szCs w:val="24"/>
              </w:rPr>
              <w:t xml:space="preserve">або з якого надаються послуги. </w:t>
            </w:r>
          </w:p>
        </w:tc>
      </w:tr>
      <w:tr w:rsidR="008560F2" w:rsidRPr="005F618E" w:rsidTr="00BA26FB">
        <w:trPr>
          <w:jc w:val="center"/>
        </w:trPr>
        <w:tc>
          <w:tcPr>
            <w:tcW w:w="2601" w:type="dxa"/>
          </w:tcPr>
          <w:p w:rsidR="008560F2" w:rsidRPr="005F618E" w:rsidRDefault="008560F2" w:rsidP="00BD5C2D">
            <w:pPr>
              <w:spacing w:after="0" w:line="240" w:lineRule="auto"/>
              <w:rPr>
                <w:rFonts w:ascii="Times New Roman" w:hAnsi="Times New Roman"/>
                <w:sz w:val="24"/>
                <w:szCs w:val="24"/>
              </w:rPr>
            </w:pPr>
            <w:r w:rsidRPr="005F618E">
              <w:rPr>
                <w:rFonts w:ascii="Times New Roman" w:hAnsi="Times New Roman"/>
                <w:sz w:val="24"/>
                <w:szCs w:val="24"/>
              </w:rPr>
              <w:t>4.</w:t>
            </w:r>
            <w:r>
              <w:rPr>
                <w:rFonts w:ascii="Times New Roman" w:hAnsi="Times New Roman"/>
                <w:sz w:val="24"/>
                <w:szCs w:val="24"/>
              </w:rPr>
              <w:t xml:space="preserve"> </w:t>
            </w:r>
            <w:r w:rsidRPr="005F618E">
              <w:rPr>
                <w:rFonts w:ascii="Times New Roman" w:hAnsi="Times New Roman"/>
                <w:sz w:val="24"/>
                <w:szCs w:val="24"/>
              </w:rPr>
              <w:t xml:space="preserve">Відхилення пропозицій конкурсних торгів    </w:t>
            </w:r>
          </w:p>
        </w:tc>
        <w:tc>
          <w:tcPr>
            <w:tcW w:w="7702" w:type="dxa"/>
          </w:tcPr>
          <w:p w:rsidR="008560F2" w:rsidRPr="005F618E" w:rsidRDefault="008560F2" w:rsidP="00B33C11">
            <w:pPr>
              <w:spacing w:after="0" w:line="240" w:lineRule="auto"/>
              <w:ind w:firstLine="453"/>
              <w:jc w:val="both"/>
              <w:rPr>
                <w:rFonts w:ascii="Times New Roman" w:hAnsi="Times New Roman"/>
                <w:b/>
                <w:sz w:val="24"/>
                <w:szCs w:val="24"/>
              </w:rPr>
            </w:pPr>
            <w:r w:rsidRPr="005F618E">
              <w:rPr>
                <w:rFonts w:ascii="Times New Roman" w:hAnsi="Times New Roman"/>
                <w:b/>
                <w:sz w:val="24"/>
                <w:szCs w:val="24"/>
              </w:rPr>
              <w:t xml:space="preserve">Замовник відхиляє пропозицію конкурсних торгів у разі, якщо: </w:t>
            </w:r>
          </w:p>
          <w:p w:rsidR="008560F2" w:rsidRPr="005F618E" w:rsidRDefault="008560F2" w:rsidP="00D27E10">
            <w:pPr>
              <w:spacing w:after="0" w:line="240" w:lineRule="auto"/>
              <w:jc w:val="both"/>
              <w:rPr>
                <w:rFonts w:ascii="Times New Roman" w:hAnsi="Times New Roman"/>
                <w:sz w:val="24"/>
                <w:szCs w:val="24"/>
              </w:rPr>
            </w:pPr>
            <w:r w:rsidRPr="005F618E">
              <w:rPr>
                <w:rFonts w:ascii="Times New Roman" w:hAnsi="Times New Roman"/>
                <w:sz w:val="24"/>
                <w:szCs w:val="24"/>
              </w:rPr>
              <w:t xml:space="preserve">1) учасник: </w:t>
            </w:r>
          </w:p>
          <w:p w:rsidR="008560F2" w:rsidRPr="005F618E" w:rsidRDefault="008560F2" w:rsidP="00D27E10">
            <w:pPr>
              <w:spacing w:after="0" w:line="240" w:lineRule="auto"/>
              <w:jc w:val="both"/>
              <w:rPr>
                <w:rFonts w:ascii="Times New Roman" w:hAnsi="Times New Roman"/>
                <w:sz w:val="24"/>
                <w:szCs w:val="24"/>
              </w:rPr>
            </w:pPr>
            <w:r w:rsidRPr="005F618E">
              <w:rPr>
                <w:rFonts w:ascii="Times New Roman" w:hAnsi="Times New Roman"/>
                <w:sz w:val="24"/>
                <w:szCs w:val="24"/>
              </w:rPr>
              <w:t xml:space="preserve">       - не відповідає кваліфікаційним критеріям, встановленим  статтею 16 Закону; </w:t>
            </w:r>
          </w:p>
          <w:p w:rsidR="008560F2" w:rsidRPr="005F618E" w:rsidRDefault="008560F2" w:rsidP="00292437">
            <w:pPr>
              <w:spacing w:after="0" w:line="240" w:lineRule="auto"/>
              <w:ind w:left="453"/>
              <w:jc w:val="both"/>
              <w:rPr>
                <w:rFonts w:ascii="Times New Roman" w:hAnsi="Times New Roman"/>
                <w:sz w:val="24"/>
                <w:szCs w:val="24"/>
              </w:rPr>
            </w:pPr>
            <w:r w:rsidRPr="005F618E">
              <w:rPr>
                <w:rFonts w:ascii="Times New Roman" w:hAnsi="Times New Roman"/>
                <w:sz w:val="24"/>
                <w:szCs w:val="24"/>
              </w:rPr>
              <w:t xml:space="preserve">- не погоджується з виправленням виявленої замовником арифметичної помилки; </w:t>
            </w:r>
          </w:p>
          <w:p w:rsidR="008560F2" w:rsidRPr="005F618E" w:rsidRDefault="008560F2" w:rsidP="00292437">
            <w:pPr>
              <w:spacing w:after="0" w:line="240" w:lineRule="auto"/>
              <w:ind w:left="453"/>
              <w:jc w:val="both"/>
              <w:rPr>
                <w:rFonts w:ascii="Times New Roman" w:hAnsi="Times New Roman"/>
                <w:sz w:val="24"/>
                <w:szCs w:val="24"/>
              </w:rPr>
            </w:pPr>
            <w:r w:rsidRPr="005F618E">
              <w:rPr>
                <w:rFonts w:ascii="Times New Roman" w:hAnsi="Times New Roman"/>
                <w:sz w:val="24"/>
                <w:szCs w:val="24"/>
              </w:rPr>
              <w:t xml:space="preserve">- не надав забезпечення пропозиції конкурсних торгів; </w:t>
            </w:r>
          </w:p>
          <w:p w:rsidR="008560F2" w:rsidRPr="005F618E" w:rsidRDefault="008560F2" w:rsidP="00D27E10">
            <w:pPr>
              <w:spacing w:after="0" w:line="240" w:lineRule="auto"/>
              <w:jc w:val="both"/>
              <w:rPr>
                <w:rFonts w:ascii="Times New Roman" w:hAnsi="Times New Roman"/>
                <w:sz w:val="24"/>
                <w:szCs w:val="24"/>
              </w:rPr>
            </w:pPr>
            <w:r w:rsidRPr="005F618E">
              <w:rPr>
                <w:rFonts w:ascii="Times New Roman" w:hAnsi="Times New Roman"/>
                <w:sz w:val="24"/>
                <w:szCs w:val="24"/>
              </w:rPr>
              <w:t>2) наявні підстави, зазначені у статті 17 та частині сьомій статті 28  Закону;</w:t>
            </w:r>
          </w:p>
          <w:p w:rsidR="008560F2" w:rsidRPr="005F618E" w:rsidRDefault="008560F2" w:rsidP="00D27E10">
            <w:pPr>
              <w:spacing w:after="0" w:line="240" w:lineRule="auto"/>
              <w:jc w:val="both"/>
              <w:rPr>
                <w:rFonts w:ascii="Times New Roman" w:hAnsi="Times New Roman"/>
                <w:sz w:val="24"/>
                <w:szCs w:val="24"/>
              </w:rPr>
            </w:pPr>
            <w:r w:rsidRPr="005F618E">
              <w:rPr>
                <w:rFonts w:ascii="Times New Roman" w:hAnsi="Times New Roman"/>
                <w:sz w:val="24"/>
                <w:szCs w:val="24"/>
              </w:rPr>
              <w:t xml:space="preserve">3) пропозиція конкурсних торгів не відповідає умовам документації конкурсних торгів. </w:t>
            </w:r>
          </w:p>
          <w:p w:rsidR="008560F2" w:rsidRPr="008F3012" w:rsidRDefault="008560F2" w:rsidP="008F3012">
            <w:pPr>
              <w:spacing w:after="0" w:line="240" w:lineRule="auto"/>
              <w:jc w:val="both"/>
              <w:rPr>
                <w:rFonts w:ascii="Times New Roman" w:hAnsi="Times New Roman"/>
                <w:sz w:val="20"/>
                <w:szCs w:val="20"/>
              </w:rPr>
            </w:pPr>
            <w:r w:rsidRPr="005F618E">
              <w:rPr>
                <w:rFonts w:ascii="Times New Roman" w:hAnsi="Times New Roman"/>
                <w:sz w:val="24"/>
                <w:szCs w:val="24"/>
              </w:rPr>
              <w:t xml:space="preserve">       Учасник, пропозиція конкурсних торгів якого відхилена, повідомляється про це із зазначення аргументованих підстав протягом трьох робочих днів з дати прийняття такого рішення. Інформація про відхилення пропозиції оприлюднюється відповідно до статті 10 Закону.</w:t>
            </w:r>
          </w:p>
        </w:tc>
      </w:tr>
      <w:tr w:rsidR="008560F2" w:rsidRPr="005F618E" w:rsidTr="00BA26FB">
        <w:trPr>
          <w:jc w:val="center"/>
        </w:trPr>
        <w:tc>
          <w:tcPr>
            <w:tcW w:w="2601" w:type="dxa"/>
          </w:tcPr>
          <w:p w:rsidR="008560F2" w:rsidRPr="005F618E" w:rsidRDefault="008560F2" w:rsidP="008D1C37">
            <w:pPr>
              <w:spacing w:after="0" w:line="240" w:lineRule="auto"/>
              <w:rPr>
                <w:rFonts w:ascii="Times New Roman" w:hAnsi="Times New Roman"/>
                <w:szCs w:val="24"/>
              </w:rPr>
            </w:pPr>
            <w:r w:rsidRPr="005F618E">
              <w:rPr>
                <w:rFonts w:ascii="Times New Roman" w:hAnsi="Times New Roman"/>
                <w:szCs w:val="24"/>
              </w:rPr>
              <w:t>5. Відміна замовником торгів чи визнання їх такими, що не відбулися</w:t>
            </w:r>
          </w:p>
        </w:tc>
        <w:tc>
          <w:tcPr>
            <w:tcW w:w="7702" w:type="dxa"/>
          </w:tcPr>
          <w:p w:rsidR="008560F2" w:rsidRPr="008560F2" w:rsidRDefault="008560F2" w:rsidP="008560F2">
            <w:pPr>
              <w:spacing w:after="0" w:line="240" w:lineRule="auto"/>
              <w:jc w:val="both"/>
              <w:rPr>
                <w:rFonts w:ascii="Times New Roman" w:hAnsi="Times New Roman"/>
                <w:b/>
                <w:sz w:val="24"/>
                <w:szCs w:val="24"/>
              </w:rPr>
            </w:pPr>
            <w:r w:rsidRPr="008560F2">
              <w:rPr>
                <w:rFonts w:ascii="Times New Roman" w:hAnsi="Times New Roman"/>
                <w:b/>
                <w:sz w:val="24"/>
                <w:szCs w:val="24"/>
              </w:rPr>
              <w:t>1. Замовник відміняє торги в разі:</w:t>
            </w:r>
          </w:p>
          <w:p w:rsidR="008560F2" w:rsidRPr="008560F2" w:rsidRDefault="008560F2" w:rsidP="008560F2">
            <w:pPr>
              <w:spacing w:after="0" w:line="240" w:lineRule="auto"/>
              <w:jc w:val="both"/>
              <w:rPr>
                <w:rFonts w:ascii="Times New Roman" w:hAnsi="Times New Roman"/>
                <w:sz w:val="24"/>
                <w:szCs w:val="24"/>
              </w:rPr>
            </w:pPr>
            <w:r w:rsidRPr="008560F2">
              <w:rPr>
                <w:rFonts w:ascii="Times New Roman" w:hAnsi="Times New Roman"/>
                <w:sz w:val="24"/>
                <w:szCs w:val="24"/>
              </w:rPr>
              <w:t xml:space="preserve">- відсутності подальшої потреби у закупівлі ; </w:t>
            </w:r>
          </w:p>
          <w:p w:rsidR="008560F2" w:rsidRPr="008560F2" w:rsidRDefault="008560F2" w:rsidP="008560F2">
            <w:pPr>
              <w:spacing w:after="0" w:line="240" w:lineRule="auto"/>
              <w:jc w:val="both"/>
              <w:rPr>
                <w:rFonts w:ascii="Times New Roman" w:hAnsi="Times New Roman"/>
                <w:sz w:val="24"/>
                <w:szCs w:val="24"/>
              </w:rPr>
            </w:pPr>
            <w:r w:rsidRPr="008560F2">
              <w:rPr>
                <w:rFonts w:ascii="Times New Roman" w:hAnsi="Times New Roman"/>
                <w:sz w:val="24"/>
                <w:szCs w:val="24"/>
              </w:rPr>
              <w:t xml:space="preserve">- неможливості усунення порушень, які виникли через виявлені порушення законодавства з питань державних закупівель; </w:t>
            </w:r>
          </w:p>
          <w:p w:rsidR="008560F2" w:rsidRPr="008560F2" w:rsidRDefault="008560F2" w:rsidP="008560F2">
            <w:pPr>
              <w:spacing w:after="0" w:line="240" w:lineRule="auto"/>
              <w:jc w:val="both"/>
              <w:rPr>
                <w:rFonts w:ascii="Times New Roman" w:hAnsi="Times New Roman"/>
                <w:sz w:val="24"/>
                <w:szCs w:val="24"/>
              </w:rPr>
            </w:pPr>
            <w:r w:rsidRPr="008560F2">
              <w:rPr>
                <w:rFonts w:ascii="Times New Roman" w:hAnsi="Times New Roman"/>
                <w:sz w:val="24"/>
                <w:szCs w:val="24"/>
              </w:rPr>
              <w:t xml:space="preserve">- виявлення факту змови учасників; </w:t>
            </w:r>
          </w:p>
          <w:p w:rsidR="008560F2" w:rsidRPr="008560F2" w:rsidRDefault="008560F2" w:rsidP="008560F2">
            <w:pPr>
              <w:spacing w:after="0" w:line="240" w:lineRule="auto"/>
              <w:jc w:val="both"/>
              <w:rPr>
                <w:rFonts w:ascii="Times New Roman" w:hAnsi="Times New Roman"/>
                <w:sz w:val="24"/>
                <w:szCs w:val="24"/>
              </w:rPr>
            </w:pPr>
            <w:r w:rsidRPr="008560F2">
              <w:rPr>
                <w:rFonts w:ascii="Times New Roman" w:hAnsi="Times New Roman"/>
                <w:sz w:val="24"/>
                <w:szCs w:val="24"/>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 </w:t>
            </w:r>
          </w:p>
          <w:p w:rsidR="008560F2" w:rsidRPr="008560F2" w:rsidRDefault="008560F2" w:rsidP="008560F2">
            <w:pPr>
              <w:pStyle w:val="af8"/>
              <w:spacing w:before="0" w:beforeAutospacing="0" w:after="0" w:afterAutospacing="0"/>
              <w:jc w:val="both"/>
              <w:rPr>
                <w:rFonts w:ascii="Times New Roman" w:eastAsia="Times New Roman" w:hAnsi="Times New Roman" w:cs="Times New Roman"/>
              </w:rPr>
            </w:pPr>
            <w:r w:rsidRPr="008560F2">
              <w:rPr>
                <w:rFonts w:ascii="Times New Roman" w:eastAsia="Times New Roman" w:hAnsi="Times New Roman" w:cs="Times New Roman"/>
              </w:rPr>
              <w:t xml:space="preserve">- подання для участі в них менше двох пропозицій конкурсних торгів; </w:t>
            </w:r>
          </w:p>
          <w:p w:rsidR="008560F2" w:rsidRPr="008560F2" w:rsidRDefault="008560F2" w:rsidP="008560F2">
            <w:pPr>
              <w:pStyle w:val="af8"/>
              <w:spacing w:before="0" w:beforeAutospacing="0" w:after="0" w:afterAutospacing="0"/>
              <w:jc w:val="both"/>
              <w:rPr>
                <w:rFonts w:ascii="Times New Roman" w:eastAsia="Times New Roman" w:hAnsi="Times New Roman" w:cs="Times New Roman"/>
              </w:rPr>
            </w:pPr>
            <w:r w:rsidRPr="008560F2">
              <w:rPr>
                <w:rFonts w:ascii="Times New Roman" w:eastAsia="Times New Roman" w:hAnsi="Times New Roman" w:cs="Times New Roman"/>
              </w:rPr>
              <w:t xml:space="preserve">- відхилення всіх пропозицій конкурсних торгів згідно з Законом; </w:t>
            </w:r>
          </w:p>
          <w:p w:rsidR="008560F2" w:rsidRPr="008560F2" w:rsidRDefault="008560F2" w:rsidP="008560F2">
            <w:pPr>
              <w:spacing w:after="0" w:line="240" w:lineRule="auto"/>
              <w:jc w:val="both"/>
              <w:rPr>
                <w:rFonts w:ascii="Times New Roman" w:hAnsi="Times New Roman"/>
                <w:sz w:val="24"/>
                <w:szCs w:val="24"/>
              </w:rPr>
            </w:pPr>
            <w:r w:rsidRPr="008560F2">
              <w:rPr>
                <w:rFonts w:ascii="Times New Roman" w:hAnsi="Times New Roman"/>
                <w:sz w:val="24"/>
                <w:szCs w:val="24"/>
              </w:rPr>
              <w:t>- якщо до оцінки допущено пропозиції менше ніж двох учасників.</w:t>
            </w:r>
          </w:p>
          <w:p w:rsidR="008560F2" w:rsidRPr="008560F2" w:rsidRDefault="008560F2" w:rsidP="008560F2">
            <w:pPr>
              <w:spacing w:after="0" w:line="240" w:lineRule="auto"/>
              <w:jc w:val="both"/>
              <w:rPr>
                <w:rFonts w:ascii="Times New Roman" w:hAnsi="Times New Roman"/>
                <w:b/>
                <w:sz w:val="24"/>
                <w:szCs w:val="24"/>
              </w:rPr>
            </w:pPr>
            <w:r w:rsidRPr="008560F2">
              <w:rPr>
                <w:rFonts w:ascii="Times New Roman" w:hAnsi="Times New Roman"/>
                <w:b/>
                <w:sz w:val="24"/>
                <w:szCs w:val="24"/>
              </w:rPr>
              <w:t>2. Замовник має право визнати торги такими, що не відбулися у разі, якщо:</w:t>
            </w:r>
          </w:p>
          <w:p w:rsidR="008560F2" w:rsidRPr="008560F2" w:rsidRDefault="008560F2" w:rsidP="008560F2">
            <w:pPr>
              <w:spacing w:after="0" w:line="240" w:lineRule="auto"/>
              <w:jc w:val="both"/>
              <w:rPr>
                <w:rFonts w:ascii="Times New Roman" w:hAnsi="Times New Roman"/>
                <w:sz w:val="24"/>
                <w:szCs w:val="24"/>
              </w:rPr>
            </w:pPr>
            <w:r w:rsidRPr="008560F2">
              <w:rPr>
                <w:rFonts w:ascii="Times New Roman" w:hAnsi="Times New Roman"/>
                <w:sz w:val="24"/>
                <w:szCs w:val="24"/>
              </w:rPr>
              <w:t xml:space="preserve">- ціна найбільш вигідної пропозиції конкурсних торгів перевищує суму, передбачену замовником на фінансування закупівлі; </w:t>
            </w:r>
          </w:p>
          <w:p w:rsidR="008560F2" w:rsidRPr="008560F2" w:rsidRDefault="008560F2" w:rsidP="008560F2">
            <w:pPr>
              <w:spacing w:after="0" w:line="240" w:lineRule="auto"/>
              <w:jc w:val="both"/>
              <w:rPr>
                <w:rFonts w:ascii="Times New Roman" w:hAnsi="Times New Roman"/>
                <w:sz w:val="24"/>
                <w:szCs w:val="24"/>
              </w:rPr>
            </w:pPr>
            <w:r w:rsidRPr="008560F2">
              <w:rPr>
                <w:rFonts w:ascii="Times New Roman" w:hAnsi="Times New Roman"/>
                <w:sz w:val="24"/>
                <w:szCs w:val="24"/>
              </w:rPr>
              <w:t>- здійснення закупівлі стало неможливим внаслідок непереборної сили;</w:t>
            </w:r>
          </w:p>
          <w:p w:rsidR="008560F2" w:rsidRPr="008560F2" w:rsidRDefault="008560F2" w:rsidP="008560F2">
            <w:pPr>
              <w:spacing w:after="0" w:line="240" w:lineRule="auto"/>
              <w:jc w:val="both"/>
              <w:rPr>
                <w:rFonts w:ascii="Times New Roman" w:hAnsi="Times New Roman"/>
                <w:sz w:val="24"/>
                <w:szCs w:val="24"/>
              </w:rPr>
            </w:pPr>
            <w:r w:rsidRPr="008560F2">
              <w:rPr>
                <w:rFonts w:ascii="Times New Roman" w:hAnsi="Times New Roman"/>
                <w:sz w:val="24"/>
                <w:szCs w:val="24"/>
              </w:rPr>
              <w:t>- скорочення видатків на здійснення закупівлі.</w:t>
            </w:r>
          </w:p>
          <w:p w:rsidR="008560F2" w:rsidRPr="005930EE" w:rsidRDefault="008560F2" w:rsidP="008560F2">
            <w:pPr>
              <w:spacing w:after="0" w:line="240" w:lineRule="auto"/>
              <w:jc w:val="both"/>
              <w:rPr>
                <w:rFonts w:ascii="Times New Roman" w:hAnsi="Times New Roman"/>
                <w:sz w:val="24"/>
                <w:szCs w:val="24"/>
              </w:rPr>
            </w:pPr>
            <w:r w:rsidRPr="008560F2">
              <w:rPr>
                <w:rFonts w:ascii="Times New Roman" w:hAnsi="Times New Roman"/>
                <w:sz w:val="24"/>
                <w:szCs w:val="24"/>
              </w:rPr>
              <w:t xml:space="preserve">        Повідомлення про відміну торгів або визнання їх такими, що не відбулися, надсилається замовником усім учасникам протягом трьох </w:t>
            </w:r>
            <w:r w:rsidRPr="008560F2">
              <w:rPr>
                <w:rFonts w:ascii="Times New Roman" w:hAnsi="Times New Roman"/>
                <w:sz w:val="24"/>
                <w:szCs w:val="24"/>
              </w:rPr>
              <w:lastRenderedPageBreak/>
              <w:t>робочих днів з дня прийняття замовником відповідного рішення.</w:t>
            </w:r>
            <w:r w:rsidRPr="005930EE">
              <w:rPr>
                <w:rFonts w:ascii="Times New Roman" w:hAnsi="Times New Roman"/>
                <w:sz w:val="24"/>
                <w:szCs w:val="24"/>
              </w:rPr>
              <w:t xml:space="preserve"> </w:t>
            </w:r>
          </w:p>
        </w:tc>
      </w:tr>
      <w:tr w:rsidR="008560F2" w:rsidRPr="005F618E" w:rsidTr="00BA26FB">
        <w:trPr>
          <w:jc w:val="center"/>
        </w:trPr>
        <w:tc>
          <w:tcPr>
            <w:tcW w:w="10303" w:type="dxa"/>
            <w:gridSpan w:val="2"/>
          </w:tcPr>
          <w:p w:rsidR="008560F2" w:rsidRPr="008560F2" w:rsidRDefault="008560F2" w:rsidP="00874A3E">
            <w:pPr>
              <w:spacing w:after="0" w:line="240" w:lineRule="auto"/>
              <w:jc w:val="center"/>
              <w:rPr>
                <w:rFonts w:ascii="Times New Roman" w:hAnsi="Times New Roman"/>
                <w:b/>
                <w:sz w:val="24"/>
                <w:szCs w:val="24"/>
              </w:rPr>
            </w:pPr>
            <w:r w:rsidRPr="008560F2">
              <w:rPr>
                <w:rFonts w:ascii="Times New Roman" w:hAnsi="Times New Roman"/>
                <w:b/>
                <w:sz w:val="24"/>
                <w:szCs w:val="24"/>
              </w:rPr>
              <w:lastRenderedPageBreak/>
              <w:t>6. Укладання договору про закупівлю</w:t>
            </w:r>
          </w:p>
        </w:tc>
      </w:tr>
      <w:tr w:rsidR="008560F2" w:rsidRPr="005F618E" w:rsidTr="00BA26FB">
        <w:trPr>
          <w:jc w:val="center"/>
        </w:trPr>
        <w:tc>
          <w:tcPr>
            <w:tcW w:w="2601" w:type="dxa"/>
          </w:tcPr>
          <w:p w:rsidR="008560F2" w:rsidRPr="005F618E" w:rsidRDefault="008560F2" w:rsidP="008D1C37">
            <w:pPr>
              <w:spacing w:after="0" w:line="240" w:lineRule="auto"/>
              <w:rPr>
                <w:rFonts w:ascii="Times New Roman" w:hAnsi="Times New Roman"/>
                <w:szCs w:val="24"/>
              </w:rPr>
            </w:pPr>
            <w:r w:rsidRPr="005F618E">
              <w:rPr>
                <w:rFonts w:ascii="Times New Roman" w:hAnsi="Times New Roman"/>
                <w:szCs w:val="24"/>
              </w:rPr>
              <w:t xml:space="preserve">1. Терміни укладання договору       </w:t>
            </w:r>
          </w:p>
        </w:tc>
        <w:tc>
          <w:tcPr>
            <w:tcW w:w="7702" w:type="dxa"/>
          </w:tcPr>
          <w:p w:rsidR="008560F2" w:rsidRPr="007A1533" w:rsidRDefault="008560F2" w:rsidP="008560F2">
            <w:pPr>
              <w:spacing w:after="0" w:line="240" w:lineRule="auto"/>
              <w:jc w:val="both"/>
              <w:rPr>
                <w:rFonts w:ascii="Times New Roman" w:hAnsi="Times New Roman"/>
                <w:sz w:val="24"/>
                <w:szCs w:val="24"/>
              </w:rPr>
            </w:pPr>
            <w:r w:rsidRPr="005930EE">
              <w:rPr>
                <w:rFonts w:ascii="Times New Roman" w:hAnsi="Times New Roman"/>
                <w:sz w:val="24"/>
                <w:szCs w:val="24"/>
              </w:rPr>
              <w:t xml:space="preserve">        </w:t>
            </w:r>
            <w:r w:rsidRPr="007A1533">
              <w:rPr>
                <w:rFonts w:ascii="Times New Roman" w:hAnsi="Times New Roman"/>
                <w:sz w:val="24"/>
                <w:szCs w:val="24"/>
              </w:rPr>
              <w:t>У день визначення переможця замовник акцептує пропозицію конкурсних торгів, що визнана найбільш економічно вигідною за результатами оцінки.</w:t>
            </w:r>
          </w:p>
          <w:p w:rsidR="008560F2" w:rsidRPr="007A1533" w:rsidRDefault="008560F2" w:rsidP="008560F2">
            <w:pPr>
              <w:spacing w:after="0" w:line="240" w:lineRule="auto"/>
              <w:ind w:firstLine="661"/>
              <w:jc w:val="both"/>
              <w:rPr>
                <w:rFonts w:ascii="Times New Roman" w:hAnsi="Times New Roman"/>
                <w:sz w:val="24"/>
                <w:szCs w:val="24"/>
              </w:rPr>
            </w:pPr>
            <w:r w:rsidRPr="007A1533">
              <w:rPr>
                <w:rFonts w:ascii="Times New Roman" w:hAnsi="Times New Roman"/>
                <w:sz w:val="24"/>
                <w:szCs w:val="24"/>
              </w:rPr>
              <w:t>Замовник зобов</w:t>
            </w:r>
            <w:r w:rsidRPr="007A1533">
              <w:rPr>
                <w:rFonts w:ascii="Times New Roman" w:hAnsi="Times New Roman" w:hint="eastAsia"/>
                <w:sz w:val="24"/>
                <w:szCs w:val="24"/>
              </w:rPr>
              <w:t>’</w:t>
            </w:r>
            <w:r w:rsidRPr="007A1533">
              <w:rPr>
                <w:rFonts w:ascii="Times New Roman" w:hAnsi="Times New Roman"/>
                <w:sz w:val="24"/>
                <w:szCs w:val="24"/>
              </w:rPr>
              <w:t xml:space="preserve">язаний протягом одного робочого дня з дня прийняття рішення про визначення переможця надіслати переможцю торгів повідомлення про акцепт пропозиції конкурсних торгів, а всім учасникам </w:t>
            </w:r>
            <w:r w:rsidRPr="007A1533">
              <w:rPr>
                <w:rFonts w:ascii="Times New Roman" w:hAnsi="Times New Roman"/>
                <w:sz w:val="24"/>
                <w:szCs w:val="24"/>
              </w:rPr>
              <w:sym w:font="Symbol" w:char="F02D"/>
            </w:r>
            <w:r w:rsidRPr="007A1533">
              <w:rPr>
                <w:rFonts w:ascii="Times New Roman" w:hAnsi="Times New Roman"/>
                <w:sz w:val="24"/>
                <w:szCs w:val="24"/>
              </w:rPr>
              <w:t xml:space="preserve"> письмове повідомлення про результати торгів із зазначенням найменування та місцезнаходження учасника-переможця, пропозицію конкурсних торгів якого визнано найбільш економічно вигідною за результатами оцінки.</w:t>
            </w:r>
          </w:p>
          <w:p w:rsidR="008560F2" w:rsidRPr="005930EE" w:rsidRDefault="008560F2" w:rsidP="008560F2">
            <w:pPr>
              <w:spacing w:after="0" w:line="240" w:lineRule="auto"/>
              <w:ind w:firstLine="661"/>
              <w:jc w:val="both"/>
              <w:rPr>
                <w:rFonts w:ascii="Times New Roman" w:hAnsi="Times New Roman"/>
                <w:sz w:val="24"/>
                <w:szCs w:val="24"/>
              </w:rPr>
            </w:pPr>
            <w:r w:rsidRPr="007A1533">
              <w:rPr>
                <w:rFonts w:ascii="Times New Roman" w:hAnsi="Times New Roman"/>
                <w:sz w:val="24"/>
                <w:szCs w:val="24"/>
              </w:rPr>
              <w:t xml:space="preserve">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w:t>
            </w:r>
            <w:proofErr w:type="spellStart"/>
            <w:r w:rsidRPr="007A1533">
              <w:rPr>
                <w:rFonts w:ascii="Times New Roman" w:hAnsi="Times New Roman"/>
                <w:sz w:val="24"/>
                <w:szCs w:val="24"/>
              </w:rPr>
              <w:t>веб-порталі</w:t>
            </w:r>
            <w:proofErr w:type="spellEnd"/>
            <w:r w:rsidRPr="007A1533">
              <w:rPr>
                <w:rFonts w:ascii="Times New Roman" w:hAnsi="Times New Roman"/>
                <w:sz w:val="24"/>
                <w:szCs w:val="24"/>
              </w:rPr>
              <w:t xml:space="preserve"> Уповноваженого органу повідомлення про акцепт пропозиції конкурсних торгів.</w:t>
            </w:r>
          </w:p>
        </w:tc>
      </w:tr>
      <w:tr w:rsidR="008560F2" w:rsidRPr="005F618E" w:rsidTr="00BA26FB">
        <w:trPr>
          <w:jc w:val="center"/>
        </w:trPr>
        <w:tc>
          <w:tcPr>
            <w:tcW w:w="2601" w:type="dxa"/>
          </w:tcPr>
          <w:p w:rsidR="008560F2" w:rsidRPr="008560F2" w:rsidRDefault="008560F2" w:rsidP="008560F2">
            <w:pPr>
              <w:spacing w:after="0" w:line="240" w:lineRule="auto"/>
              <w:rPr>
                <w:rFonts w:ascii="Times New Roman" w:hAnsi="Times New Roman"/>
                <w:sz w:val="24"/>
                <w:szCs w:val="24"/>
                <w:highlight w:val="green"/>
              </w:rPr>
            </w:pPr>
            <w:r w:rsidRPr="008560F2">
              <w:rPr>
                <w:rFonts w:ascii="Times New Roman" w:hAnsi="Times New Roman"/>
                <w:sz w:val="24"/>
                <w:szCs w:val="24"/>
              </w:rPr>
              <w:t xml:space="preserve">2. Істотні умови, які обов'язково включаються до договору про закупівлю          </w:t>
            </w:r>
          </w:p>
        </w:tc>
        <w:tc>
          <w:tcPr>
            <w:tcW w:w="7702" w:type="dxa"/>
          </w:tcPr>
          <w:p w:rsidR="008560F2" w:rsidRPr="005930EE" w:rsidRDefault="008560F2" w:rsidP="008560F2">
            <w:pPr>
              <w:spacing w:after="0" w:line="240" w:lineRule="auto"/>
              <w:ind w:firstLine="481"/>
              <w:jc w:val="both"/>
              <w:rPr>
                <w:rFonts w:ascii="Times New Roman" w:hAnsi="Times New Roman"/>
                <w:sz w:val="24"/>
                <w:szCs w:val="24"/>
              </w:rPr>
            </w:pPr>
            <w:r w:rsidRPr="005930EE">
              <w:rPr>
                <w:rFonts w:ascii="Times New Roman" w:hAnsi="Times New Roman"/>
                <w:sz w:val="24"/>
                <w:szCs w:val="24"/>
              </w:rPr>
              <w:t xml:space="preserve">Учасник подає заповнений, підписаний та скріплений власною печаткою (у разі наявності) лист-згоду на основні умови, які обов’язково включаються до договору(згідно </w:t>
            </w:r>
            <w:r w:rsidRPr="00D04B3D">
              <w:rPr>
                <w:rFonts w:ascii="Times New Roman" w:hAnsi="Times New Roman"/>
                <w:sz w:val="24"/>
                <w:szCs w:val="24"/>
                <w:u w:val="single"/>
              </w:rPr>
              <w:t>додатку 3</w:t>
            </w:r>
            <w:r w:rsidRPr="005930EE">
              <w:rPr>
                <w:rFonts w:ascii="Times New Roman" w:hAnsi="Times New Roman"/>
                <w:sz w:val="24"/>
                <w:szCs w:val="24"/>
              </w:rPr>
              <w:t xml:space="preserve"> цієї документації) у складі комерційної частини своє пропозиції конкурсних торгів.  </w:t>
            </w:r>
          </w:p>
        </w:tc>
      </w:tr>
      <w:tr w:rsidR="008560F2" w:rsidRPr="005F618E" w:rsidTr="00BA26FB">
        <w:trPr>
          <w:jc w:val="center"/>
        </w:trPr>
        <w:tc>
          <w:tcPr>
            <w:tcW w:w="2601" w:type="dxa"/>
          </w:tcPr>
          <w:p w:rsidR="008560F2" w:rsidRPr="005930EE" w:rsidRDefault="008560F2" w:rsidP="008560F2">
            <w:pPr>
              <w:spacing w:after="0" w:line="240" w:lineRule="auto"/>
              <w:rPr>
                <w:rFonts w:ascii="Times New Roman" w:hAnsi="Times New Roman"/>
                <w:sz w:val="24"/>
                <w:szCs w:val="24"/>
              </w:rPr>
            </w:pPr>
            <w:r w:rsidRPr="005930EE">
              <w:rPr>
                <w:rFonts w:ascii="Times New Roman" w:hAnsi="Times New Roman"/>
                <w:sz w:val="24"/>
                <w:szCs w:val="24"/>
              </w:rPr>
              <w:t xml:space="preserve">3. Дії замовника при відмові переможця торгів підписати договір про закупівлю           </w:t>
            </w:r>
          </w:p>
        </w:tc>
        <w:tc>
          <w:tcPr>
            <w:tcW w:w="7702" w:type="dxa"/>
          </w:tcPr>
          <w:p w:rsidR="008560F2" w:rsidRPr="005930EE" w:rsidRDefault="008560F2" w:rsidP="008560F2">
            <w:pPr>
              <w:spacing w:after="0" w:line="240" w:lineRule="auto"/>
              <w:ind w:firstLine="481"/>
              <w:jc w:val="both"/>
              <w:rPr>
                <w:rFonts w:ascii="Times New Roman" w:hAnsi="Times New Roman"/>
                <w:sz w:val="24"/>
                <w:szCs w:val="24"/>
              </w:rPr>
            </w:pPr>
            <w:r w:rsidRPr="007A1533">
              <w:rPr>
                <w:rFonts w:ascii="Times New Roman" w:hAnsi="Times New Roman"/>
                <w:sz w:val="24"/>
                <w:szCs w:val="24"/>
              </w:rPr>
              <w:t xml:space="preserve">У разі письмової відмови переможця торгів від підписання договору про закупівлю відповідно до вимог документації конкурсних торгів або </w:t>
            </w:r>
            <w:proofErr w:type="spellStart"/>
            <w:r w:rsidRPr="007A1533">
              <w:rPr>
                <w:rFonts w:ascii="Times New Roman" w:hAnsi="Times New Roman"/>
                <w:sz w:val="24"/>
                <w:szCs w:val="24"/>
              </w:rPr>
              <w:t>неукладення</w:t>
            </w:r>
            <w:proofErr w:type="spellEnd"/>
            <w:r w:rsidRPr="007A1533">
              <w:rPr>
                <w:rFonts w:ascii="Times New Roman" w:hAnsi="Times New Roman"/>
                <w:sz w:val="24"/>
                <w:szCs w:val="24"/>
              </w:rPr>
              <w:t xml:space="preserve"> договору про закупівлю з вини учасника у строк, визначений цим Законом, замовник визначає найбільш економічно вигідну пропозицію конкурсних торгів з тих, строк дії яких ще не минув.</w:t>
            </w:r>
          </w:p>
        </w:tc>
      </w:tr>
      <w:tr w:rsidR="008560F2" w:rsidRPr="005F618E" w:rsidTr="00BA26FB">
        <w:trPr>
          <w:trHeight w:val="416"/>
          <w:jc w:val="center"/>
        </w:trPr>
        <w:tc>
          <w:tcPr>
            <w:tcW w:w="2601" w:type="dxa"/>
          </w:tcPr>
          <w:p w:rsidR="008560F2" w:rsidRPr="005930EE" w:rsidRDefault="008560F2" w:rsidP="008560F2">
            <w:pPr>
              <w:spacing w:after="0" w:line="240" w:lineRule="auto"/>
              <w:rPr>
                <w:rFonts w:ascii="Times New Roman" w:hAnsi="Times New Roman"/>
                <w:sz w:val="24"/>
                <w:szCs w:val="24"/>
              </w:rPr>
            </w:pPr>
            <w:r w:rsidRPr="005930EE">
              <w:rPr>
                <w:rFonts w:ascii="Times New Roman" w:hAnsi="Times New Roman"/>
                <w:sz w:val="24"/>
                <w:szCs w:val="24"/>
              </w:rPr>
              <w:t xml:space="preserve">4. Забезпечення виконання договору про закупівлю    </w:t>
            </w:r>
          </w:p>
        </w:tc>
        <w:tc>
          <w:tcPr>
            <w:tcW w:w="7702" w:type="dxa"/>
          </w:tcPr>
          <w:p w:rsidR="008560F2" w:rsidRPr="005930EE" w:rsidRDefault="008560F2" w:rsidP="008560F2">
            <w:pPr>
              <w:spacing w:after="0" w:line="240" w:lineRule="auto"/>
              <w:ind w:firstLine="459"/>
              <w:jc w:val="both"/>
              <w:rPr>
                <w:rFonts w:ascii="Times New Roman" w:hAnsi="Times New Roman"/>
                <w:sz w:val="24"/>
                <w:szCs w:val="24"/>
              </w:rPr>
            </w:pPr>
            <w:r w:rsidRPr="005930EE">
              <w:rPr>
                <w:rFonts w:ascii="Times New Roman" w:hAnsi="Times New Roman"/>
                <w:sz w:val="24"/>
                <w:szCs w:val="24"/>
              </w:rPr>
              <w:t xml:space="preserve">Не вимагається </w:t>
            </w:r>
          </w:p>
        </w:tc>
      </w:tr>
    </w:tbl>
    <w:p w:rsidR="002021DB" w:rsidRPr="005F618E" w:rsidRDefault="002021DB" w:rsidP="00FD0A4A">
      <w:pPr>
        <w:pStyle w:val="5"/>
        <w:tabs>
          <w:tab w:val="left" w:pos="4860"/>
        </w:tabs>
        <w:jc w:val="right"/>
        <w:rPr>
          <w:b w:val="0"/>
          <w:sz w:val="20"/>
          <w:szCs w:val="20"/>
          <w:lang w:val="uk-UA"/>
        </w:rPr>
      </w:pPr>
      <w:bookmarkStart w:id="2" w:name="OLE_LINK30_Додаток_1_кваліфікація"/>
    </w:p>
    <w:p w:rsidR="008F3012" w:rsidRDefault="008F3012">
      <w:pPr>
        <w:spacing w:after="0" w:line="240" w:lineRule="auto"/>
      </w:pPr>
      <w:r>
        <w:br w:type="page"/>
      </w:r>
    </w:p>
    <w:p w:rsidR="002021DB" w:rsidRPr="001677E9" w:rsidRDefault="002021DB" w:rsidP="00FD0A4A">
      <w:pPr>
        <w:pStyle w:val="5"/>
        <w:tabs>
          <w:tab w:val="left" w:pos="4860"/>
        </w:tabs>
        <w:jc w:val="right"/>
        <w:rPr>
          <w:sz w:val="20"/>
          <w:szCs w:val="20"/>
          <w:u w:val="none"/>
          <w:lang w:val="uk-UA"/>
        </w:rPr>
      </w:pPr>
      <w:r w:rsidRPr="001677E9">
        <w:rPr>
          <w:sz w:val="20"/>
          <w:szCs w:val="20"/>
          <w:u w:val="none"/>
          <w:lang w:val="uk-UA"/>
        </w:rPr>
        <w:lastRenderedPageBreak/>
        <w:t>Додаток 1</w:t>
      </w:r>
    </w:p>
    <w:p w:rsidR="002021DB" w:rsidRPr="005F618E" w:rsidRDefault="002021DB" w:rsidP="006615EA">
      <w:pPr>
        <w:spacing w:after="0" w:line="240" w:lineRule="auto"/>
        <w:ind w:left="180" w:right="196"/>
        <w:rPr>
          <w:rFonts w:ascii="Times New Roman" w:hAnsi="Times New Roman"/>
          <w:i/>
          <w:iCs/>
          <w:sz w:val="16"/>
          <w:szCs w:val="16"/>
        </w:rPr>
      </w:pPr>
      <w:r w:rsidRPr="005F618E">
        <w:rPr>
          <w:rFonts w:ascii="Times New Roman" w:hAnsi="Times New Roman"/>
          <w:i/>
          <w:iCs/>
          <w:sz w:val="16"/>
          <w:szCs w:val="16"/>
        </w:rPr>
        <w:t>Форма «Пропозиція конкурсних торгів» подається у вигляді, наведеному нижче.</w:t>
      </w:r>
    </w:p>
    <w:p w:rsidR="002021DB" w:rsidRPr="005F618E" w:rsidRDefault="002021DB" w:rsidP="006615EA">
      <w:pPr>
        <w:spacing w:after="0" w:line="240" w:lineRule="auto"/>
        <w:ind w:left="180" w:right="196"/>
        <w:rPr>
          <w:rFonts w:ascii="Times New Roman" w:hAnsi="Times New Roman"/>
          <w:i/>
          <w:iCs/>
          <w:sz w:val="16"/>
          <w:szCs w:val="16"/>
        </w:rPr>
      </w:pPr>
      <w:r w:rsidRPr="005F618E">
        <w:rPr>
          <w:rFonts w:ascii="Times New Roman" w:hAnsi="Times New Roman"/>
          <w:i/>
          <w:iCs/>
          <w:sz w:val="16"/>
          <w:szCs w:val="16"/>
        </w:rPr>
        <w:t>Учасник не повинен відступати від даної форми.</w:t>
      </w:r>
    </w:p>
    <w:p w:rsidR="002021DB" w:rsidRPr="005F618E" w:rsidRDefault="002021DB" w:rsidP="006615EA">
      <w:pPr>
        <w:spacing w:after="0" w:line="240" w:lineRule="auto"/>
        <w:ind w:firstLine="540"/>
        <w:jc w:val="center"/>
        <w:rPr>
          <w:rFonts w:ascii="Times New Roman" w:hAnsi="Times New Roman"/>
          <w:sz w:val="16"/>
          <w:szCs w:val="16"/>
        </w:rPr>
      </w:pPr>
    </w:p>
    <w:p w:rsidR="002021DB" w:rsidRPr="005F618E" w:rsidRDefault="002021DB" w:rsidP="006615EA">
      <w:pPr>
        <w:spacing w:after="0" w:line="240" w:lineRule="auto"/>
        <w:ind w:hanging="720"/>
        <w:jc w:val="center"/>
        <w:rPr>
          <w:rFonts w:ascii="Times New Roman" w:hAnsi="Times New Roman"/>
          <w:b/>
          <w:bCs/>
        </w:rPr>
      </w:pPr>
    </w:p>
    <w:p w:rsidR="002021DB" w:rsidRPr="005F618E" w:rsidRDefault="002021DB" w:rsidP="006615EA">
      <w:pPr>
        <w:spacing w:after="0" w:line="240" w:lineRule="auto"/>
        <w:ind w:hanging="720"/>
        <w:jc w:val="center"/>
        <w:rPr>
          <w:rFonts w:ascii="Times New Roman" w:hAnsi="Times New Roman"/>
          <w:b/>
          <w:bCs/>
        </w:rPr>
      </w:pPr>
      <w:r w:rsidRPr="005F618E">
        <w:rPr>
          <w:rFonts w:ascii="Times New Roman" w:hAnsi="Times New Roman"/>
          <w:b/>
          <w:bCs/>
        </w:rPr>
        <w:t>"ПРОПОЗИЦІЯ КОНКУРСНИХ ТОРГІВ"</w:t>
      </w:r>
    </w:p>
    <w:p w:rsidR="002021DB" w:rsidRPr="005F618E" w:rsidRDefault="002021DB" w:rsidP="006615EA">
      <w:pPr>
        <w:spacing w:after="0" w:line="240" w:lineRule="auto"/>
        <w:ind w:hanging="720"/>
        <w:jc w:val="center"/>
        <w:rPr>
          <w:rFonts w:ascii="Times New Roman" w:hAnsi="Times New Roman"/>
          <w:sz w:val="16"/>
          <w:szCs w:val="16"/>
        </w:rPr>
      </w:pPr>
      <w:r w:rsidRPr="005F618E">
        <w:rPr>
          <w:rFonts w:ascii="Times New Roman" w:hAnsi="Times New Roman"/>
          <w:sz w:val="16"/>
          <w:szCs w:val="16"/>
        </w:rPr>
        <w:t>(форма, яка подається учасником на фірмовому бланку)</w:t>
      </w:r>
    </w:p>
    <w:p w:rsidR="002021DB" w:rsidRPr="005F618E" w:rsidRDefault="002021DB" w:rsidP="006615EA">
      <w:pPr>
        <w:spacing w:after="0" w:line="240" w:lineRule="auto"/>
        <w:ind w:hanging="720"/>
        <w:jc w:val="center"/>
        <w:rPr>
          <w:rFonts w:ascii="Times New Roman" w:hAnsi="Times New Roman"/>
          <w:sz w:val="6"/>
          <w:szCs w:val="6"/>
        </w:rPr>
      </w:pPr>
    </w:p>
    <w:p w:rsidR="002021DB" w:rsidRPr="005F618E" w:rsidRDefault="002021DB" w:rsidP="006615EA">
      <w:pPr>
        <w:spacing w:after="0" w:line="240" w:lineRule="auto"/>
        <w:ind w:right="-273" w:firstLine="708"/>
        <w:jc w:val="both"/>
        <w:rPr>
          <w:rFonts w:ascii="Times New Roman" w:hAnsi="Times New Roman"/>
        </w:rPr>
      </w:pPr>
      <w:r w:rsidRPr="005F618E">
        <w:rPr>
          <w:rFonts w:ascii="Times New Roman" w:hAnsi="Times New Roman"/>
        </w:rPr>
        <w:t>Ми, (назва учасника), надаємо свою пропозицію щодо участі у торгах на закупівлю</w:t>
      </w:r>
      <w:r w:rsidRPr="005F618E">
        <w:rPr>
          <w:rFonts w:ascii="Times New Roman" w:hAnsi="Times New Roman"/>
          <w:b/>
        </w:rPr>
        <w:t xml:space="preserve"> </w:t>
      </w:r>
      <w:r w:rsidRPr="005F618E">
        <w:rPr>
          <w:rFonts w:ascii="Times New Roman" w:hAnsi="Times New Roman"/>
          <w:b/>
          <w:i/>
          <w:color w:val="000000"/>
        </w:rPr>
        <w:t>______________________________________________</w:t>
      </w:r>
      <w:r w:rsidRPr="005F618E">
        <w:rPr>
          <w:rFonts w:ascii="Times New Roman" w:hAnsi="Times New Roman"/>
          <w:b/>
        </w:rPr>
        <w:t xml:space="preserve"> </w:t>
      </w:r>
      <w:r w:rsidRPr="005F618E">
        <w:rPr>
          <w:rFonts w:ascii="Times New Roman" w:hAnsi="Times New Roman"/>
        </w:rPr>
        <w:t xml:space="preserve">згідно </w:t>
      </w:r>
      <w:r w:rsidR="00471379" w:rsidRPr="005930EE">
        <w:rPr>
          <w:rFonts w:ascii="Times New Roman" w:hAnsi="Times New Roman"/>
        </w:rPr>
        <w:t xml:space="preserve">з </w:t>
      </w:r>
      <w:r w:rsidR="00471379">
        <w:rPr>
          <w:rFonts w:ascii="Times New Roman" w:hAnsi="Times New Roman"/>
        </w:rPr>
        <w:t>вимогам</w:t>
      </w:r>
      <w:r w:rsidR="00471379" w:rsidRPr="005930EE">
        <w:rPr>
          <w:rFonts w:ascii="Times New Roman" w:hAnsi="Times New Roman"/>
        </w:rPr>
        <w:t xml:space="preserve"> замовника торгів</w:t>
      </w:r>
      <w:r w:rsidRPr="005F618E">
        <w:rPr>
          <w:rFonts w:ascii="Times New Roman" w:hAnsi="Times New Roman"/>
        </w:rPr>
        <w:t>.</w:t>
      </w:r>
    </w:p>
    <w:p w:rsidR="002021DB" w:rsidRPr="005F618E" w:rsidRDefault="002021DB" w:rsidP="00454EA2">
      <w:pPr>
        <w:tabs>
          <w:tab w:val="left" w:pos="0"/>
          <w:tab w:val="center" w:pos="4153"/>
          <w:tab w:val="right" w:pos="8306"/>
        </w:tabs>
        <w:spacing w:after="0" w:line="240" w:lineRule="auto"/>
        <w:jc w:val="both"/>
        <w:rPr>
          <w:rFonts w:ascii="Times New Roman" w:hAnsi="Times New Roman"/>
        </w:rPr>
      </w:pPr>
      <w:r w:rsidRPr="005F618E">
        <w:rPr>
          <w:rFonts w:ascii="Times New Roman" w:hAnsi="Times New Roman"/>
        </w:rPr>
        <w:tab/>
        <w:t xml:space="preserve">           </w:t>
      </w:r>
      <w:r w:rsidR="00454EA2" w:rsidRPr="005930EE">
        <w:rPr>
          <w:rFonts w:ascii="Times New Roman" w:hAnsi="Times New Roman"/>
        </w:rPr>
        <w:t>Вивчивши документацію конкурсних торгів</w:t>
      </w:r>
      <w:r w:rsidR="00454EA2">
        <w:rPr>
          <w:rFonts w:ascii="Times New Roman" w:hAnsi="Times New Roman"/>
        </w:rPr>
        <w:t>,</w:t>
      </w:r>
      <w:r w:rsidR="00454EA2" w:rsidRPr="005930EE">
        <w:rPr>
          <w:rFonts w:ascii="Times New Roman" w:hAnsi="Times New Roma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
        <w:gridCol w:w="3402"/>
        <w:gridCol w:w="851"/>
        <w:gridCol w:w="1134"/>
        <w:gridCol w:w="992"/>
        <w:gridCol w:w="1134"/>
      </w:tblGrid>
      <w:tr w:rsidR="00B84D1D" w:rsidRPr="005F618E" w:rsidTr="00B84D1D">
        <w:trPr>
          <w:trHeight w:val="318"/>
        </w:trPr>
        <w:tc>
          <w:tcPr>
            <w:tcW w:w="2127" w:type="dxa"/>
            <w:vMerge w:val="restart"/>
            <w:vAlign w:val="center"/>
          </w:tcPr>
          <w:p w:rsidR="00B84D1D" w:rsidRPr="005F618E" w:rsidRDefault="00B84D1D" w:rsidP="008B1CBC">
            <w:pPr>
              <w:spacing w:after="0" w:line="240" w:lineRule="auto"/>
              <w:ind w:left="-108" w:right="-108"/>
              <w:jc w:val="center"/>
              <w:rPr>
                <w:rFonts w:ascii="Times New Roman" w:hAnsi="Times New Roman"/>
                <w:sz w:val="20"/>
                <w:szCs w:val="20"/>
              </w:rPr>
            </w:pPr>
            <w:r>
              <w:rPr>
                <w:rFonts w:ascii="Times New Roman" w:hAnsi="Times New Roman"/>
                <w:sz w:val="20"/>
                <w:szCs w:val="20"/>
              </w:rPr>
              <w:t>Предмет закупівлі</w:t>
            </w:r>
          </w:p>
        </w:tc>
        <w:tc>
          <w:tcPr>
            <w:tcW w:w="708" w:type="dxa"/>
            <w:vMerge w:val="restart"/>
            <w:vAlign w:val="center"/>
          </w:tcPr>
          <w:p w:rsidR="00B84D1D" w:rsidRPr="005F618E" w:rsidRDefault="00B84D1D" w:rsidP="00233876">
            <w:pPr>
              <w:spacing w:after="0" w:line="240" w:lineRule="auto"/>
              <w:ind w:left="-108" w:right="-108"/>
              <w:jc w:val="center"/>
              <w:rPr>
                <w:rFonts w:ascii="Times New Roman" w:hAnsi="Times New Roman"/>
                <w:sz w:val="20"/>
                <w:szCs w:val="20"/>
              </w:rPr>
            </w:pPr>
            <w:r w:rsidRPr="005F618E">
              <w:rPr>
                <w:rFonts w:ascii="Times New Roman" w:hAnsi="Times New Roman"/>
                <w:sz w:val="20"/>
                <w:szCs w:val="20"/>
              </w:rPr>
              <w:t>Од.</w:t>
            </w:r>
          </w:p>
          <w:p w:rsidR="00B84D1D" w:rsidRPr="005F618E" w:rsidRDefault="00B84D1D" w:rsidP="00233876">
            <w:pPr>
              <w:spacing w:after="0" w:line="240" w:lineRule="auto"/>
              <w:ind w:left="-108" w:right="-108"/>
              <w:jc w:val="center"/>
              <w:rPr>
                <w:rFonts w:ascii="Times New Roman" w:hAnsi="Times New Roman"/>
                <w:sz w:val="20"/>
                <w:szCs w:val="20"/>
              </w:rPr>
            </w:pPr>
            <w:r w:rsidRPr="005F618E">
              <w:rPr>
                <w:rFonts w:ascii="Times New Roman" w:hAnsi="Times New Roman"/>
                <w:sz w:val="20"/>
                <w:szCs w:val="20"/>
              </w:rPr>
              <w:t>виміру</w:t>
            </w:r>
          </w:p>
        </w:tc>
        <w:tc>
          <w:tcPr>
            <w:tcW w:w="3402" w:type="dxa"/>
            <w:vMerge w:val="restart"/>
            <w:vAlign w:val="center"/>
          </w:tcPr>
          <w:p w:rsidR="00B84D1D" w:rsidRPr="005F618E" w:rsidRDefault="00B84D1D" w:rsidP="008B1CBC">
            <w:pPr>
              <w:spacing w:after="0" w:line="240" w:lineRule="auto"/>
              <w:ind w:left="-108" w:right="-108"/>
              <w:jc w:val="center"/>
              <w:rPr>
                <w:rFonts w:ascii="Times New Roman" w:hAnsi="Times New Roman"/>
                <w:sz w:val="20"/>
                <w:szCs w:val="20"/>
              </w:rPr>
            </w:pPr>
            <w:r w:rsidRPr="005F618E">
              <w:rPr>
                <w:rFonts w:ascii="Times New Roman" w:hAnsi="Times New Roman"/>
                <w:sz w:val="20"/>
                <w:szCs w:val="20"/>
              </w:rPr>
              <w:t>Найменування</w:t>
            </w:r>
            <w:r>
              <w:rPr>
                <w:rFonts w:ascii="Times New Roman" w:hAnsi="Times New Roman"/>
                <w:sz w:val="20"/>
                <w:szCs w:val="20"/>
              </w:rPr>
              <w:t xml:space="preserve"> складових</w:t>
            </w:r>
          </w:p>
          <w:p w:rsidR="00B84D1D" w:rsidRPr="005F618E" w:rsidRDefault="00B84D1D" w:rsidP="008B1CBC">
            <w:pPr>
              <w:spacing w:after="0" w:line="240" w:lineRule="auto"/>
              <w:jc w:val="center"/>
              <w:rPr>
                <w:rFonts w:ascii="Times New Roman" w:hAnsi="Times New Roman"/>
                <w:sz w:val="20"/>
                <w:szCs w:val="20"/>
              </w:rPr>
            </w:pPr>
            <w:r>
              <w:rPr>
                <w:rFonts w:ascii="Times New Roman" w:hAnsi="Times New Roman"/>
                <w:sz w:val="20"/>
                <w:szCs w:val="20"/>
              </w:rPr>
              <w:t>комплекту</w:t>
            </w:r>
          </w:p>
        </w:tc>
        <w:tc>
          <w:tcPr>
            <w:tcW w:w="851" w:type="dxa"/>
            <w:vMerge w:val="restart"/>
            <w:vAlign w:val="center"/>
          </w:tcPr>
          <w:p w:rsidR="00B84D1D" w:rsidRPr="005F618E" w:rsidRDefault="00B84D1D" w:rsidP="008B1CBC">
            <w:pPr>
              <w:spacing w:after="0" w:line="240" w:lineRule="auto"/>
              <w:ind w:left="-108" w:right="-108"/>
              <w:jc w:val="center"/>
              <w:rPr>
                <w:rFonts w:ascii="Times New Roman" w:hAnsi="Times New Roman"/>
                <w:sz w:val="20"/>
                <w:szCs w:val="20"/>
              </w:rPr>
            </w:pPr>
            <w:r w:rsidRPr="005F618E">
              <w:rPr>
                <w:rFonts w:ascii="Times New Roman" w:hAnsi="Times New Roman"/>
                <w:sz w:val="20"/>
                <w:szCs w:val="20"/>
              </w:rPr>
              <w:t>Кількість</w:t>
            </w:r>
          </w:p>
        </w:tc>
        <w:tc>
          <w:tcPr>
            <w:tcW w:w="2126" w:type="dxa"/>
            <w:gridSpan w:val="2"/>
          </w:tcPr>
          <w:p w:rsidR="00B84D1D" w:rsidRPr="005F618E" w:rsidRDefault="00B84D1D" w:rsidP="008B1CBC">
            <w:pPr>
              <w:spacing w:after="0" w:line="240" w:lineRule="auto"/>
              <w:ind w:right="-108"/>
              <w:jc w:val="center"/>
              <w:rPr>
                <w:rFonts w:ascii="Times New Roman" w:hAnsi="Times New Roman"/>
                <w:sz w:val="20"/>
                <w:szCs w:val="20"/>
              </w:rPr>
            </w:pPr>
            <w:r w:rsidRPr="005F618E">
              <w:rPr>
                <w:rFonts w:ascii="Times New Roman" w:hAnsi="Times New Roman"/>
                <w:bCs/>
                <w:sz w:val="20"/>
                <w:szCs w:val="20"/>
              </w:rPr>
              <w:t>Ціна за одиницю, грн.</w:t>
            </w:r>
          </w:p>
        </w:tc>
        <w:tc>
          <w:tcPr>
            <w:tcW w:w="1134" w:type="dxa"/>
            <w:vMerge w:val="restart"/>
            <w:vAlign w:val="center"/>
          </w:tcPr>
          <w:p w:rsidR="00B84D1D" w:rsidRPr="005F618E" w:rsidRDefault="00B84D1D" w:rsidP="00937953">
            <w:pPr>
              <w:spacing w:after="0" w:line="240" w:lineRule="auto"/>
              <w:ind w:left="-108" w:right="-108"/>
              <w:jc w:val="center"/>
              <w:rPr>
                <w:rFonts w:ascii="Times New Roman" w:hAnsi="Times New Roman"/>
                <w:sz w:val="20"/>
                <w:szCs w:val="20"/>
              </w:rPr>
            </w:pPr>
            <w:r w:rsidRPr="005F618E">
              <w:rPr>
                <w:rFonts w:ascii="Times New Roman" w:hAnsi="Times New Roman"/>
                <w:sz w:val="20"/>
                <w:szCs w:val="20"/>
              </w:rPr>
              <w:t>Загальна вартість</w:t>
            </w:r>
            <w:r w:rsidRPr="005F618E">
              <w:rPr>
                <w:rFonts w:ascii="Times New Roman" w:hAnsi="Times New Roman"/>
                <w:bCs/>
                <w:sz w:val="20"/>
                <w:szCs w:val="20"/>
              </w:rPr>
              <w:t>, грн.</w:t>
            </w:r>
          </w:p>
        </w:tc>
      </w:tr>
      <w:tr w:rsidR="00B84D1D" w:rsidRPr="005F618E" w:rsidTr="00B84D1D">
        <w:trPr>
          <w:trHeight w:val="589"/>
        </w:trPr>
        <w:tc>
          <w:tcPr>
            <w:tcW w:w="2127" w:type="dxa"/>
            <w:vMerge/>
            <w:vAlign w:val="center"/>
          </w:tcPr>
          <w:p w:rsidR="00B84D1D" w:rsidRPr="005F618E" w:rsidRDefault="00B84D1D" w:rsidP="008B1CBC">
            <w:pPr>
              <w:spacing w:after="0" w:line="240" w:lineRule="auto"/>
              <w:ind w:left="-108" w:right="-108"/>
              <w:jc w:val="center"/>
              <w:rPr>
                <w:rFonts w:ascii="Times New Roman" w:hAnsi="Times New Roman"/>
                <w:sz w:val="20"/>
                <w:szCs w:val="20"/>
              </w:rPr>
            </w:pPr>
          </w:p>
        </w:tc>
        <w:tc>
          <w:tcPr>
            <w:tcW w:w="708" w:type="dxa"/>
            <w:vMerge/>
          </w:tcPr>
          <w:p w:rsidR="00B84D1D" w:rsidRPr="005F618E" w:rsidRDefault="00B84D1D" w:rsidP="008B1CBC">
            <w:pPr>
              <w:spacing w:after="0" w:line="240" w:lineRule="auto"/>
              <w:ind w:left="-108" w:right="-108"/>
              <w:jc w:val="center"/>
              <w:rPr>
                <w:rFonts w:ascii="Times New Roman" w:hAnsi="Times New Roman"/>
                <w:sz w:val="20"/>
                <w:szCs w:val="20"/>
              </w:rPr>
            </w:pPr>
          </w:p>
        </w:tc>
        <w:tc>
          <w:tcPr>
            <w:tcW w:w="3402" w:type="dxa"/>
            <w:vMerge/>
            <w:vAlign w:val="center"/>
          </w:tcPr>
          <w:p w:rsidR="00B84D1D" w:rsidRPr="005F618E" w:rsidRDefault="00B84D1D" w:rsidP="008B1CBC">
            <w:pPr>
              <w:spacing w:after="0" w:line="240" w:lineRule="auto"/>
              <w:ind w:left="-108" w:right="-108"/>
              <w:jc w:val="center"/>
              <w:rPr>
                <w:rFonts w:ascii="Times New Roman" w:hAnsi="Times New Roman"/>
                <w:sz w:val="20"/>
                <w:szCs w:val="20"/>
              </w:rPr>
            </w:pPr>
          </w:p>
        </w:tc>
        <w:tc>
          <w:tcPr>
            <w:tcW w:w="851" w:type="dxa"/>
            <w:vMerge/>
            <w:vAlign w:val="center"/>
          </w:tcPr>
          <w:p w:rsidR="00B84D1D" w:rsidRPr="005F618E" w:rsidRDefault="00B84D1D" w:rsidP="008B1CBC">
            <w:pPr>
              <w:spacing w:after="0" w:line="240" w:lineRule="auto"/>
              <w:ind w:left="-108" w:right="-108"/>
              <w:jc w:val="center"/>
              <w:rPr>
                <w:rFonts w:ascii="Times New Roman" w:hAnsi="Times New Roman"/>
                <w:sz w:val="20"/>
                <w:szCs w:val="20"/>
              </w:rPr>
            </w:pPr>
          </w:p>
        </w:tc>
        <w:tc>
          <w:tcPr>
            <w:tcW w:w="1134" w:type="dxa"/>
            <w:vAlign w:val="center"/>
          </w:tcPr>
          <w:p w:rsidR="00B84D1D" w:rsidRPr="005F618E" w:rsidRDefault="00B84D1D" w:rsidP="00F05A88">
            <w:pPr>
              <w:spacing w:after="0" w:line="240" w:lineRule="auto"/>
              <w:ind w:right="-108"/>
              <w:jc w:val="center"/>
              <w:rPr>
                <w:rFonts w:ascii="Times New Roman" w:hAnsi="Times New Roman"/>
                <w:sz w:val="20"/>
                <w:szCs w:val="20"/>
              </w:rPr>
            </w:pPr>
            <w:r w:rsidRPr="005F618E">
              <w:rPr>
                <w:rFonts w:ascii="Times New Roman" w:hAnsi="Times New Roman"/>
                <w:sz w:val="20"/>
                <w:szCs w:val="20"/>
              </w:rPr>
              <w:t xml:space="preserve">складові </w:t>
            </w:r>
          </w:p>
          <w:p w:rsidR="00B84D1D" w:rsidRPr="005F618E" w:rsidRDefault="00B84D1D" w:rsidP="00F05A88">
            <w:pPr>
              <w:spacing w:after="0" w:line="240" w:lineRule="auto"/>
              <w:ind w:right="-108"/>
              <w:jc w:val="center"/>
              <w:rPr>
                <w:rFonts w:ascii="Times New Roman" w:hAnsi="Times New Roman"/>
                <w:sz w:val="20"/>
                <w:szCs w:val="20"/>
              </w:rPr>
            </w:pPr>
            <w:r w:rsidRPr="005F618E">
              <w:rPr>
                <w:rFonts w:ascii="Times New Roman" w:hAnsi="Times New Roman"/>
                <w:sz w:val="20"/>
                <w:szCs w:val="20"/>
              </w:rPr>
              <w:t>комплекту</w:t>
            </w:r>
          </w:p>
        </w:tc>
        <w:tc>
          <w:tcPr>
            <w:tcW w:w="992" w:type="dxa"/>
            <w:vAlign w:val="center"/>
          </w:tcPr>
          <w:p w:rsidR="00B84D1D" w:rsidRPr="005F618E" w:rsidRDefault="00B84D1D" w:rsidP="00F05A88">
            <w:pPr>
              <w:spacing w:after="0" w:line="240" w:lineRule="auto"/>
              <w:ind w:right="-108"/>
              <w:jc w:val="center"/>
              <w:rPr>
                <w:rFonts w:ascii="Times New Roman" w:hAnsi="Times New Roman"/>
                <w:sz w:val="20"/>
                <w:szCs w:val="20"/>
              </w:rPr>
            </w:pPr>
            <w:r>
              <w:rPr>
                <w:rFonts w:ascii="Times New Roman" w:hAnsi="Times New Roman"/>
                <w:sz w:val="20"/>
                <w:szCs w:val="20"/>
              </w:rPr>
              <w:t xml:space="preserve">за </w:t>
            </w:r>
            <w:r w:rsidRPr="005F618E">
              <w:rPr>
                <w:rFonts w:ascii="Times New Roman" w:hAnsi="Times New Roman"/>
                <w:sz w:val="20"/>
                <w:szCs w:val="20"/>
              </w:rPr>
              <w:t xml:space="preserve">весь </w:t>
            </w:r>
          </w:p>
          <w:p w:rsidR="00B84D1D" w:rsidRPr="005F618E" w:rsidRDefault="00B84D1D" w:rsidP="00F05A88">
            <w:pPr>
              <w:spacing w:after="0" w:line="240" w:lineRule="auto"/>
              <w:ind w:right="-108"/>
              <w:jc w:val="center"/>
              <w:rPr>
                <w:rFonts w:ascii="Times New Roman" w:hAnsi="Times New Roman"/>
                <w:bCs/>
                <w:sz w:val="20"/>
                <w:szCs w:val="20"/>
              </w:rPr>
            </w:pPr>
            <w:r w:rsidRPr="005F618E">
              <w:rPr>
                <w:rFonts w:ascii="Times New Roman" w:hAnsi="Times New Roman"/>
                <w:sz w:val="20"/>
                <w:szCs w:val="20"/>
              </w:rPr>
              <w:t>комплект</w:t>
            </w:r>
          </w:p>
        </w:tc>
        <w:tc>
          <w:tcPr>
            <w:tcW w:w="1134" w:type="dxa"/>
            <w:vMerge/>
            <w:vAlign w:val="center"/>
          </w:tcPr>
          <w:p w:rsidR="00B84D1D" w:rsidRPr="005F618E" w:rsidRDefault="00B84D1D" w:rsidP="008B1CBC">
            <w:pPr>
              <w:spacing w:after="0" w:line="240" w:lineRule="auto"/>
              <w:ind w:left="-108" w:right="-108"/>
              <w:jc w:val="center"/>
              <w:rPr>
                <w:rFonts w:ascii="Times New Roman" w:hAnsi="Times New Roman"/>
                <w:sz w:val="20"/>
                <w:szCs w:val="20"/>
              </w:rPr>
            </w:pPr>
          </w:p>
        </w:tc>
      </w:tr>
      <w:tr w:rsidR="00B84D1D" w:rsidRPr="005F618E" w:rsidTr="00B84D1D">
        <w:trPr>
          <w:trHeight w:val="171"/>
        </w:trPr>
        <w:tc>
          <w:tcPr>
            <w:tcW w:w="2127" w:type="dxa"/>
          </w:tcPr>
          <w:p w:rsidR="00B84D1D" w:rsidRPr="005F618E" w:rsidRDefault="00B84D1D" w:rsidP="006615EA">
            <w:pPr>
              <w:spacing w:after="0" w:line="240" w:lineRule="auto"/>
              <w:ind w:right="-1"/>
              <w:jc w:val="center"/>
              <w:rPr>
                <w:rFonts w:ascii="Times New Roman" w:hAnsi="Times New Roman"/>
                <w:sz w:val="16"/>
              </w:rPr>
            </w:pPr>
            <w:r w:rsidRPr="005F618E">
              <w:rPr>
                <w:rFonts w:ascii="Times New Roman" w:hAnsi="Times New Roman"/>
                <w:sz w:val="16"/>
              </w:rPr>
              <w:t>1</w:t>
            </w:r>
          </w:p>
        </w:tc>
        <w:tc>
          <w:tcPr>
            <w:tcW w:w="708" w:type="dxa"/>
          </w:tcPr>
          <w:p w:rsidR="00B84D1D" w:rsidRPr="005F618E" w:rsidRDefault="00B84D1D" w:rsidP="00233876">
            <w:pPr>
              <w:spacing w:after="0" w:line="240" w:lineRule="auto"/>
              <w:ind w:right="-1"/>
              <w:jc w:val="center"/>
              <w:rPr>
                <w:rFonts w:ascii="Times New Roman" w:hAnsi="Times New Roman"/>
                <w:sz w:val="16"/>
              </w:rPr>
            </w:pPr>
            <w:r w:rsidRPr="005F618E">
              <w:rPr>
                <w:rFonts w:ascii="Times New Roman" w:hAnsi="Times New Roman"/>
                <w:sz w:val="16"/>
              </w:rPr>
              <w:t>2</w:t>
            </w:r>
          </w:p>
        </w:tc>
        <w:tc>
          <w:tcPr>
            <w:tcW w:w="3402" w:type="dxa"/>
          </w:tcPr>
          <w:p w:rsidR="00B84D1D" w:rsidRPr="005F618E" w:rsidRDefault="00B84D1D" w:rsidP="00233876">
            <w:pPr>
              <w:spacing w:after="0" w:line="240" w:lineRule="auto"/>
              <w:ind w:right="-1"/>
              <w:jc w:val="center"/>
              <w:rPr>
                <w:rFonts w:ascii="Times New Roman" w:hAnsi="Times New Roman"/>
                <w:sz w:val="16"/>
              </w:rPr>
            </w:pPr>
            <w:r w:rsidRPr="005F618E">
              <w:rPr>
                <w:rFonts w:ascii="Times New Roman" w:hAnsi="Times New Roman"/>
                <w:sz w:val="16"/>
              </w:rPr>
              <w:t>3</w:t>
            </w:r>
          </w:p>
        </w:tc>
        <w:tc>
          <w:tcPr>
            <w:tcW w:w="851" w:type="dxa"/>
          </w:tcPr>
          <w:p w:rsidR="00B84D1D" w:rsidRPr="005F618E" w:rsidRDefault="00B84D1D" w:rsidP="006615EA">
            <w:pPr>
              <w:spacing w:after="0" w:line="240" w:lineRule="auto"/>
              <w:ind w:right="-1"/>
              <w:jc w:val="center"/>
              <w:rPr>
                <w:rFonts w:ascii="Times New Roman" w:hAnsi="Times New Roman"/>
                <w:sz w:val="16"/>
              </w:rPr>
            </w:pPr>
            <w:r w:rsidRPr="005F618E">
              <w:rPr>
                <w:rFonts w:ascii="Times New Roman" w:hAnsi="Times New Roman"/>
                <w:sz w:val="16"/>
              </w:rPr>
              <w:t>4</w:t>
            </w:r>
          </w:p>
        </w:tc>
        <w:tc>
          <w:tcPr>
            <w:tcW w:w="1134" w:type="dxa"/>
          </w:tcPr>
          <w:p w:rsidR="00B84D1D" w:rsidRPr="005F618E" w:rsidRDefault="00B84D1D" w:rsidP="006615EA">
            <w:pPr>
              <w:spacing w:after="0" w:line="240" w:lineRule="auto"/>
              <w:ind w:right="-1"/>
              <w:jc w:val="center"/>
              <w:rPr>
                <w:rFonts w:ascii="Times New Roman" w:hAnsi="Times New Roman"/>
                <w:sz w:val="16"/>
              </w:rPr>
            </w:pPr>
          </w:p>
        </w:tc>
        <w:tc>
          <w:tcPr>
            <w:tcW w:w="992" w:type="dxa"/>
          </w:tcPr>
          <w:p w:rsidR="00B84D1D" w:rsidRPr="005F618E" w:rsidRDefault="00B84D1D" w:rsidP="006615EA">
            <w:pPr>
              <w:spacing w:after="0" w:line="240" w:lineRule="auto"/>
              <w:ind w:right="-1"/>
              <w:jc w:val="center"/>
              <w:rPr>
                <w:rFonts w:ascii="Times New Roman" w:hAnsi="Times New Roman"/>
                <w:sz w:val="16"/>
              </w:rPr>
            </w:pPr>
            <w:r w:rsidRPr="005F618E">
              <w:rPr>
                <w:rFonts w:ascii="Times New Roman" w:hAnsi="Times New Roman"/>
                <w:sz w:val="16"/>
              </w:rPr>
              <w:t>5</w:t>
            </w:r>
          </w:p>
        </w:tc>
        <w:tc>
          <w:tcPr>
            <w:tcW w:w="1134" w:type="dxa"/>
          </w:tcPr>
          <w:p w:rsidR="00B84D1D" w:rsidRPr="005F618E" w:rsidRDefault="00B84D1D" w:rsidP="006615EA">
            <w:pPr>
              <w:spacing w:after="0" w:line="240" w:lineRule="auto"/>
              <w:jc w:val="center"/>
              <w:rPr>
                <w:rFonts w:ascii="Times New Roman" w:hAnsi="Times New Roman"/>
                <w:sz w:val="16"/>
              </w:rPr>
            </w:pPr>
            <w:r w:rsidRPr="005F618E">
              <w:rPr>
                <w:rFonts w:ascii="Times New Roman" w:hAnsi="Times New Roman"/>
                <w:sz w:val="16"/>
              </w:rPr>
              <w:t>6</w:t>
            </w:r>
          </w:p>
        </w:tc>
      </w:tr>
      <w:tr w:rsidR="00B84D1D" w:rsidRPr="005F618E" w:rsidTr="00AA2834">
        <w:trPr>
          <w:trHeight w:val="1183"/>
        </w:trPr>
        <w:tc>
          <w:tcPr>
            <w:tcW w:w="2127" w:type="dxa"/>
            <w:vMerge w:val="restart"/>
            <w:vAlign w:val="center"/>
          </w:tcPr>
          <w:p w:rsidR="00B84D1D" w:rsidRPr="00AA2834" w:rsidRDefault="00AA2834" w:rsidP="00AA2834">
            <w:pPr>
              <w:spacing w:after="0"/>
              <w:ind w:left="17"/>
              <w:jc w:val="center"/>
              <w:rPr>
                <w:rFonts w:ascii="Times New Roman" w:hAnsi="Times New Roman"/>
                <w:b/>
                <w:i/>
                <w:sz w:val="24"/>
                <w:szCs w:val="24"/>
              </w:rPr>
            </w:pPr>
            <w:r w:rsidRPr="00AA2834">
              <w:rPr>
                <w:rFonts w:ascii="Times New Roman" w:hAnsi="Times New Roman"/>
                <w:i/>
                <w:color w:val="000000"/>
                <w:sz w:val="24"/>
                <w:szCs w:val="24"/>
              </w:rPr>
              <w:t xml:space="preserve">машини обчислювальні, частини та приладдя до них  (персональний комп’ютер портативний (ноутбук) з програмним забезпеченням) </w:t>
            </w:r>
          </w:p>
        </w:tc>
        <w:tc>
          <w:tcPr>
            <w:tcW w:w="708" w:type="dxa"/>
            <w:vMerge w:val="restart"/>
            <w:vAlign w:val="center"/>
          </w:tcPr>
          <w:p w:rsidR="00B84D1D" w:rsidRPr="005F618E" w:rsidRDefault="00B84D1D" w:rsidP="00233876">
            <w:pPr>
              <w:spacing w:after="0" w:line="240" w:lineRule="auto"/>
              <w:ind w:right="-108"/>
              <w:jc w:val="center"/>
              <w:rPr>
                <w:rFonts w:ascii="Times New Roman" w:hAnsi="Times New Roman"/>
                <w:sz w:val="20"/>
              </w:rPr>
            </w:pPr>
            <w:r w:rsidRPr="005F618E">
              <w:rPr>
                <w:rFonts w:ascii="Times New Roman" w:hAnsi="Times New Roman"/>
                <w:sz w:val="20"/>
              </w:rPr>
              <w:t>к-т</w:t>
            </w:r>
          </w:p>
        </w:tc>
        <w:tc>
          <w:tcPr>
            <w:tcW w:w="3402" w:type="dxa"/>
            <w:vAlign w:val="center"/>
          </w:tcPr>
          <w:p w:rsidR="00B84D1D" w:rsidRPr="00EE7641" w:rsidRDefault="00B84D1D" w:rsidP="00B84D1D">
            <w:pPr>
              <w:spacing w:after="0"/>
              <w:ind w:left="17"/>
              <w:rPr>
                <w:rFonts w:ascii="Times New Roman" w:hAnsi="Times New Roman"/>
                <w:i/>
                <w:sz w:val="24"/>
                <w:szCs w:val="24"/>
              </w:rPr>
            </w:pPr>
            <w:r w:rsidRPr="00EE7641">
              <w:rPr>
                <w:rFonts w:ascii="Times New Roman" w:hAnsi="Times New Roman"/>
                <w:i/>
                <w:sz w:val="24"/>
                <w:szCs w:val="24"/>
              </w:rPr>
              <w:t>Персональний комп’ютер портативний (</w:t>
            </w:r>
            <w:r>
              <w:rPr>
                <w:rFonts w:ascii="Times New Roman" w:hAnsi="Times New Roman"/>
                <w:i/>
                <w:sz w:val="24"/>
                <w:szCs w:val="24"/>
              </w:rPr>
              <w:t xml:space="preserve">типу </w:t>
            </w:r>
            <w:r w:rsidRPr="00EE7641">
              <w:rPr>
                <w:rFonts w:ascii="Times New Roman" w:hAnsi="Times New Roman"/>
                <w:i/>
                <w:sz w:val="24"/>
                <w:szCs w:val="24"/>
              </w:rPr>
              <w:t>ноутбук)</w:t>
            </w:r>
          </w:p>
        </w:tc>
        <w:tc>
          <w:tcPr>
            <w:tcW w:w="851" w:type="dxa"/>
            <w:vMerge w:val="restart"/>
            <w:vAlign w:val="center"/>
          </w:tcPr>
          <w:p w:rsidR="00B84D1D" w:rsidRPr="005F618E" w:rsidRDefault="00B84D1D" w:rsidP="008D3F86">
            <w:pPr>
              <w:spacing w:after="0" w:line="240" w:lineRule="auto"/>
              <w:ind w:left="-108" w:right="-185"/>
              <w:jc w:val="center"/>
              <w:rPr>
                <w:rFonts w:ascii="Times New Roman" w:hAnsi="Times New Roman"/>
                <w:sz w:val="20"/>
              </w:rPr>
            </w:pPr>
            <w:r w:rsidRPr="005F618E">
              <w:rPr>
                <w:rFonts w:ascii="Times New Roman" w:hAnsi="Times New Roman"/>
                <w:sz w:val="20"/>
              </w:rPr>
              <w:t>28</w:t>
            </w:r>
          </w:p>
        </w:tc>
        <w:tc>
          <w:tcPr>
            <w:tcW w:w="1134" w:type="dxa"/>
            <w:vAlign w:val="center"/>
          </w:tcPr>
          <w:p w:rsidR="00B84D1D" w:rsidRPr="005F618E" w:rsidRDefault="00B84D1D" w:rsidP="008D3F86">
            <w:pPr>
              <w:spacing w:after="0" w:line="240" w:lineRule="auto"/>
              <w:ind w:left="-108" w:right="-185"/>
              <w:jc w:val="center"/>
              <w:rPr>
                <w:rFonts w:ascii="Times New Roman" w:hAnsi="Times New Roman"/>
                <w:sz w:val="20"/>
              </w:rPr>
            </w:pPr>
          </w:p>
        </w:tc>
        <w:tc>
          <w:tcPr>
            <w:tcW w:w="992" w:type="dxa"/>
            <w:vMerge w:val="restart"/>
            <w:vAlign w:val="center"/>
          </w:tcPr>
          <w:p w:rsidR="00B84D1D" w:rsidRPr="005F618E" w:rsidRDefault="00B84D1D" w:rsidP="008D3F86">
            <w:pPr>
              <w:spacing w:after="0" w:line="240" w:lineRule="auto"/>
              <w:ind w:left="-108" w:right="-185"/>
              <w:jc w:val="center"/>
              <w:rPr>
                <w:rFonts w:ascii="Times New Roman" w:hAnsi="Times New Roman"/>
                <w:sz w:val="20"/>
              </w:rPr>
            </w:pPr>
          </w:p>
        </w:tc>
        <w:tc>
          <w:tcPr>
            <w:tcW w:w="1134" w:type="dxa"/>
            <w:vMerge w:val="restart"/>
            <w:vAlign w:val="center"/>
          </w:tcPr>
          <w:p w:rsidR="00B84D1D" w:rsidRPr="005F618E" w:rsidRDefault="00B84D1D" w:rsidP="008D3F86">
            <w:pPr>
              <w:spacing w:after="0" w:line="240" w:lineRule="auto"/>
              <w:jc w:val="center"/>
              <w:rPr>
                <w:rFonts w:ascii="Times New Roman" w:hAnsi="Times New Roman"/>
              </w:rPr>
            </w:pPr>
          </w:p>
        </w:tc>
      </w:tr>
      <w:tr w:rsidR="00B84D1D" w:rsidRPr="005F618E" w:rsidTr="00AA2834">
        <w:trPr>
          <w:trHeight w:val="1183"/>
        </w:trPr>
        <w:tc>
          <w:tcPr>
            <w:tcW w:w="2127" w:type="dxa"/>
            <w:vMerge/>
          </w:tcPr>
          <w:p w:rsidR="00B84D1D" w:rsidRPr="005F618E" w:rsidRDefault="00B84D1D" w:rsidP="006615EA">
            <w:pPr>
              <w:numPr>
                <w:ilvl w:val="0"/>
                <w:numId w:val="33"/>
              </w:numPr>
              <w:spacing w:after="0" w:line="240" w:lineRule="auto"/>
              <w:ind w:right="-185" w:hanging="612"/>
              <w:jc w:val="center"/>
              <w:rPr>
                <w:rFonts w:ascii="Times New Roman" w:hAnsi="Times New Roman"/>
                <w:sz w:val="20"/>
              </w:rPr>
            </w:pPr>
          </w:p>
        </w:tc>
        <w:tc>
          <w:tcPr>
            <w:tcW w:w="708" w:type="dxa"/>
            <w:vMerge/>
          </w:tcPr>
          <w:p w:rsidR="00B84D1D" w:rsidRPr="005F618E" w:rsidRDefault="00B84D1D" w:rsidP="00233876">
            <w:pPr>
              <w:spacing w:after="0"/>
              <w:ind w:left="17"/>
              <w:rPr>
                <w:rFonts w:ascii="Times New Roman" w:hAnsi="Times New Roman"/>
                <w:i/>
              </w:rPr>
            </w:pPr>
          </w:p>
        </w:tc>
        <w:tc>
          <w:tcPr>
            <w:tcW w:w="3402" w:type="dxa"/>
            <w:vAlign w:val="center"/>
          </w:tcPr>
          <w:p w:rsidR="00B84D1D" w:rsidRPr="005F618E" w:rsidRDefault="00B84D1D" w:rsidP="00B84D1D">
            <w:pPr>
              <w:spacing w:after="0"/>
              <w:ind w:left="17"/>
              <w:rPr>
                <w:rFonts w:ascii="Times New Roman" w:hAnsi="Times New Roman"/>
                <w:i/>
                <w:sz w:val="24"/>
                <w:szCs w:val="24"/>
              </w:rPr>
            </w:pPr>
            <w:r w:rsidRPr="005F618E">
              <w:rPr>
                <w:rFonts w:ascii="Times New Roman" w:hAnsi="Times New Roman"/>
                <w:i/>
              </w:rPr>
              <w:t>Операційна система</w:t>
            </w:r>
          </w:p>
        </w:tc>
        <w:tc>
          <w:tcPr>
            <w:tcW w:w="851" w:type="dxa"/>
            <w:vMerge/>
          </w:tcPr>
          <w:p w:rsidR="00B84D1D" w:rsidRPr="005F618E" w:rsidRDefault="00B84D1D" w:rsidP="006615EA">
            <w:pPr>
              <w:spacing w:after="0" w:line="240" w:lineRule="auto"/>
              <w:ind w:left="-108" w:right="-185"/>
              <w:jc w:val="center"/>
              <w:rPr>
                <w:rFonts w:ascii="Times New Roman" w:hAnsi="Times New Roman"/>
                <w:sz w:val="20"/>
              </w:rPr>
            </w:pPr>
          </w:p>
        </w:tc>
        <w:tc>
          <w:tcPr>
            <w:tcW w:w="1134" w:type="dxa"/>
          </w:tcPr>
          <w:p w:rsidR="00B84D1D" w:rsidRPr="005F618E" w:rsidRDefault="00B84D1D" w:rsidP="006615EA">
            <w:pPr>
              <w:spacing w:after="0" w:line="240" w:lineRule="auto"/>
              <w:ind w:left="-108" w:right="-185"/>
              <w:jc w:val="center"/>
              <w:rPr>
                <w:rFonts w:ascii="Times New Roman" w:hAnsi="Times New Roman"/>
                <w:sz w:val="20"/>
              </w:rPr>
            </w:pPr>
          </w:p>
        </w:tc>
        <w:tc>
          <w:tcPr>
            <w:tcW w:w="992" w:type="dxa"/>
            <w:vMerge/>
          </w:tcPr>
          <w:p w:rsidR="00B84D1D" w:rsidRPr="005F618E" w:rsidRDefault="00B84D1D" w:rsidP="006615EA">
            <w:pPr>
              <w:spacing w:after="0" w:line="240" w:lineRule="auto"/>
              <w:ind w:left="-108" w:right="-185"/>
              <w:jc w:val="center"/>
              <w:rPr>
                <w:rFonts w:ascii="Times New Roman" w:hAnsi="Times New Roman"/>
                <w:sz w:val="20"/>
              </w:rPr>
            </w:pPr>
          </w:p>
        </w:tc>
        <w:tc>
          <w:tcPr>
            <w:tcW w:w="1134" w:type="dxa"/>
            <w:vMerge/>
          </w:tcPr>
          <w:p w:rsidR="00B84D1D" w:rsidRPr="005F618E" w:rsidRDefault="00B84D1D" w:rsidP="006615EA">
            <w:pPr>
              <w:spacing w:after="0" w:line="240" w:lineRule="auto"/>
              <w:rPr>
                <w:rFonts w:ascii="Times New Roman" w:hAnsi="Times New Roman"/>
              </w:rPr>
            </w:pPr>
          </w:p>
        </w:tc>
      </w:tr>
      <w:tr w:rsidR="00B84D1D" w:rsidRPr="005F618E" w:rsidTr="00AA2834">
        <w:trPr>
          <w:trHeight w:val="1184"/>
        </w:trPr>
        <w:tc>
          <w:tcPr>
            <w:tcW w:w="2127" w:type="dxa"/>
            <w:vMerge/>
          </w:tcPr>
          <w:p w:rsidR="00B84D1D" w:rsidRPr="005F618E" w:rsidRDefault="00B84D1D" w:rsidP="006615EA">
            <w:pPr>
              <w:numPr>
                <w:ilvl w:val="0"/>
                <w:numId w:val="33"/>
              </w:numPr>
              <w:spacing w:after="0" w:line="240" w:lineRule="auto"/>
              <w:ind w:right="-185" w:hanging="612"/>
              <w:jc w:val="center"/>
              <w:rPr>
                <w:rFonts w:ascii="Times New Roman" w:hAnsi="Times New Roman"/>
                <w:sz w:val="20"/>
              </w:rPr>
            </w:pPr>
          </w:p>
        </w:tc>
        <w:tc>
          <w:tcPr>
            <w:tcW w:w="708" w:type="dxa"/>
            <w:vMerge/>
          </w:tcPr>
          <w:p w:rsidR="00B84D1D" w:rsidRPr="005F618E" w:rsidRDefault="00B84D1D" w:rsidP="00233876">
            <w:pPr>
              <w:spacing w:after="0"/>
              <w:ind w:left="17"/>
              <w:rPr>
                <w:rFonts w:ascii="Times New Roman" w:hAnsi="Times New Roman"/>
                <w:i/>
              </w:rPr>
            </w:pPr>
          </w:p>
        </w:tc>
        <w:tc>
          <w:tcPr>
            <w:tcW w:w="3402" w:type="dxa"/>
            <w:vAlign w:val="center"/>
          </w:tcPr>
          <w:p w:rsidR="00B84D1D" w:rsidRPr="005F618E" w:rsidRDefault="00B84D1D" w:rsidP="00B84D1D">
            <w:pPr>
              <w:spacing w:after="0"/>
              <w:ind w:left="17"/>
              <w:rPr>
                <w:rFonts w:ascii="Times New Roman" w:hAnsi="Times New Roman"/>
                <w:i/>
              </w:rPr>
            </w:pPr>
            <w:r w:rsidRPr="005F618E">
              <w:rPr>
                <w:rFonts w:ascii="Times New Roman" w:hAnsi="Times New Roman"/>
                <w:i/>
              </w:rPr>
              <w:t>Антивірусне програмне забезпечення</w:t>
            </w:r>
          </w:p>
        </w:tc>
        <w:tc>
          <w:tcPr>
            <w:tcW w:w="851" w:type="dxa"/>
            <w:vMerge/>
          </w:tcPr>
          <w:p w:rsidR="00B84D1D" w:rsidRPr="005F618E" w:rsidRDefault="00B84D1D" w:rsidP="006615EA">
            <w:pPr>
              <w:spacing w:after="0" w:line="240" w:lineRule="auto"/>
              <w:ind w:left="-108" w:right="-185"/>
              <w:jc w:val="center"/>
              <w:rPr>
                <w:rFonts w:ascii="Times New Roman" w:hAnsi="Times New Roman"/>
                <w:sz w:val="20"/>
              </w:rPr>
            </w:pPr>
          </w:p>
        </w:tc>
        <w:tc>
          <w:tcPr>
            <w:tcW w:w="1134" w:type="dxa"/>
          </w:tcPr>
          <w:p w:rsidR="00B84D1D" w:rsidRPr="005F618E" w:rsidRDefault="00B84D1D" w:rsidP="006615EA">
            <w:pPr>
              <w:spacing w:after="0" w:line="240" w:lineRule="auto"/>
              <w:ind w:left="-108" w:right="-185"/>
              <w:jc w:val="center"/>
              <w:rPr>
                <w:rFonts w:ascii="Times New Roman" w:hAnsi="Times New Roman"/>
                <w:sz w:val="20"/>
              </w:rPr>
            </w:pPr>
          </w:p>
        </w:tc>
        <w:tc>
          <w:tcPr>
            <w:tcW w:w="992" w:type="dxa"/>
            <w:vMerge/>
          </w:tcPr>
          <w:p w:rsidR="00B84D1D" w:rsidRPr="005F618E" w:rsidRDefault="00B84D1D" w:rsidP="006615EA">
            <w:pPr>
              <w:spacing w:after="0" w:line="240" w:lineRule="auto"/>
              <w:ind w:left="-108" w:right="-185"/>
              <w:jc w:val="center"/>
              <w:rPr>
                <w:rFonts w:ascii="Times New Roman" w:hAnsi="Times New Roman"/>
                <w:sz w:val="20"/>
              </w:rPr>
            </w:pPr>
          </w:p>
        </w:tc>
        <w:tc>
          <w:tcPr>
            <w:tcW w:w="1134" w:type="dxa"/>
            <w:vMerge/>
          </w:tcPr>
          <w:p w:rsidR="00B84D1D" w:rsidRPr="005F618E" w:rsidRDefault="00B84D1D" w:rsidP="006615EA">
            <w:pPr>
              <w:spacing w:after="0" w:line="240" w:lineRule="auto"/>
              <w:rPr>
                <w:rFonts w:ascii="Times New Roman" w:hAnsi="Times New Roman"/>
              </w:rPr>
            </w:pPr>
          </w:p>
        </w:tc>
      </w:tr>
    </w:tbl>
    <w:p w:rsidR="002021DB" w:rsidRPr="005F618E" w:rsidRDefault="002021DB" w:rsidP="006615EA">
      <w:pPr>
        <w:spacing w:after="0" w:line="240" w:lineRule="auto"/>
        <w:ind w:firstLine="540"/>
        <w:jc w:val="both"/>
        <w:rPr>
          <w:rFonts w:ascii="Times New Roman" w:hAnsi="Times New Roman"/>
        </w:rPr>
      </w:pPr>
    </w:p>
    <w:p w:rsidR="00AC071E" w:rsidRPr="005930EE" w:rsidRDefault="00AC071E" w:rsidP="00AC071E">
      <w:pPr>
        <w:spacing w:after="0" w:line="240" w:lineRule="auto"/>
        <w:ind w:firstLine="540"/>
        <w:jc w:val="both"/>
        <w:rPr>
          <w:rFonts w:ascii="Times New Roman" w:hAnsi="Times New Roman"/>
          <w:u w:val="single"/>
        </w:rPr>
      </w:pPr>
      <w:r w:rsidRPr="005930EE">
        <w:rPr>
          <w:rFonts w:ascii="Times New Roman" w:hAnsi="Times New Roman"/>
        </w:rPr>
        <w:t>Загальна вартість товару складає  _________________________________________.</w:t>
      </w:r>
    </w:p>
    <w:p w:rsidR="00AC071E" w:rsidRPr="005930EE" w:rsidRDefault="00AC071E" w:rsidP="00AC071E">
      <w:pPr>
        <w:spacing w:after="0" w:line="240" w:lineRule="auto"/>
        <w:ind w:firstLine="540"/>
        <w:jc w:val="both"/>
        <w:rPr>
          <w:rFonts w:ascii="Times New Roman" w:hAnsi="Times New Roman"/>
        </w:rPr>
      </w:pPr>
      <w:r w:rsidRPr="005930EE">
        <w:rPr>
          <w:rFonts w:ascii="Times New Roman" w:hAnsi="Times New Roman"/>
        </w:rPr>
        <w:t>Зазначені ціни включають всі витрати учасника.</w:t>
      </w:r>
    </w:p>
    <w:p w:rsidR="00AC071E" w:rsidRPr="005930EE" w:rsidRDefault="00AC071E" w:rsidP="00AC071E">
      <w:pPr>
        <w:spacing w:after="0" w:line="240" w:lineRule="auto"/>
        <w:ind w:firstLine="540"/>
        <w:jc w:val="both"/>
        <w:rPr>
          <w:rFonts w:ascii="Times New Roman" w:hAnsi="Times New Roman"/>
        </w:rPr>
      </w:pPr>
      <w:r w:rsidRPr="005930EE">
        <w:rPr>
          <w:rFonts w:ascii="Times New Roman" w:hAnsi="Times New Roman"/>
        </w:rPr>
        <w:t>Постачання  товару можу розпочати з  «___» ______________ 2014 року.</w:t>
      </w:r>
    </w:p>
    <w:p w:rsidR="00AC071E" w:rsidRPr="005930EE" w:rsidRDefault="00AC071E" w:rsidP="00AC071E">
      <w:pPr>
        <w:spacing w:after="0" w:line="240" w:lineRule="auto"/>
        <w:ind w:firstLine="540"/>
        <w:jc w:val="both"/>
        <w:rPr>
          <w:rFonts w:ascii="Times New Roman" w:hAnsi="Times New Roman"/>
        </w:rPr>
      </w:pPr>
      <w:r w:rsidRPr="005930EE">
        <w:rPr>
          <w:rFonts w:ascii="Times New Roman" w:hAnsi="Times New Roman"/>
        </w:rPr>
        <w:t xml:space="preserve">Гарантую якість  згідно з технічними вимогами ________________. </w:t>
      </w:r>
    </w:p>
    <w:p w:rsidR="00AC071E" w:rsidRPr="005930EE" w:rsidRDefault="00AC071E" w:rsidP="00AC071E">
      <w:pPr>
        <w:spacing w:after="0" w:line="240" w:lineRule="auto"/>
        <w:ind w:firstLine="540"/>
        <w:jc w:val="both"/>
        <w:rPr>
          <w:rFonts w:ascii="Times New Roman" w:hAnsi="Times New Roman"/>
        </w:rPr>
      </w:pPr>
      <w:r w:rsidRPr="005930EE">
        <w:rPr>
          <w:rFonts w:ascii="Times New Roman" w:hAnsi="Times New Roman"/>
        </w:rPr>
        <w:t>Додаткові відомості, пропозиції: ___________________________________________.</w:t>
      </w:r>
    </w:p>
    <w:p w:rsidR="00AC071E" w:rsidRPr="005930EE" w:rsidRDefault="00AC071E" w:rsidP="00AC071E">
      <w:pPr>
        <w:spacing w:after="0" w:line="240" w:lineRule="auto"/>
        <w:ind w:firstLine="540"/>
        <w:jc w:val="both"/>
        <w:rPr>
          <w:rFonts w:ascii="Times New Roman" w:hAnsi="Times New Roman"/>
        </w:rPr>
      </w:pPr>
      <w:r w:rsidRPr="005930EE">
        <w:rPr>
          <w:rFonts w:ascii="Times New Roman" w:hAnsi="Times New Roman"/>
        </w:rPr>
        <w:t>Адреса учасника, телефон, факс, електронна адреса: ____________________________.</w:t>
      </w:r>
    </w:p>
    <w:p w:rsidR="00AC071E" w:rsidRPr="005930EE" w:rsidRDefault="00AC071E" w:rsidP="00AC071E">
      <w:pPr>
        <w:spacing w:after="0" w:line="240" w:lineRule="auto"/>
        <w:ind w:firstLine="540"/>
        <w:jc w:val="both"/>
        <w:rPr>
          <w:rFonts w:ascii="Times New Roman" w:hAnsi="Times New Roman"/>
        </w:rPr>
      </w:pPr>
      <w:r w:rsidRPr="005930EE">
        <w:rPr>
          <w:rFonts w:ascii="Times New Roman" w:hAnsi="Times New Roman"/>
        </w:rPr>
        <w:t>1. До акцепту нашої пропозиції конкурсних торгів,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AC071E" w:rsidRPr="005930EE" w:rsidRDefault="00AC071E" w:rsidP="00AC071E">
      <w:pPr>
        <w:spacing w:after="0" w:line="240" w:lineRule="auto"/>
        <w:ind w:firstLine="540"/>
        <w:jc w:val="both"/>
        <w:rPr>
          <w:rFonts w:ascii="Times New Roman" w:hAnsi="Times New Roman"/>
        </w:rPr>
      </w:pPr>
      <w:r w:rsidRPr="005930EE">
        <w:rPr>
          <w:rFonts w:ascii="Times New Roman" w:hAnsi="Times New Roman"/>
        </w:rPr>
        <w:t>2. Ми погоджуємося дотримуватися умов цієї пропозиції протягом 120 днів з дня розкриття пропозицій конкурсних торгів. Наша пропозиція буде обов'язковою для нас і може бути акцептована Вами у будь-який час до закінчення зазначеного терміну.</w:t>
      </w:r>
    </w:p>
    <w:p w:rsidR="00AC071E" w:rsidRPr="005930EE" w:rsidRDefault="00AC071E" w:rsidP="00AC071E">
      <w:pPr>
        <w:spacing w:after="0" w:line="240" w:lineRule="auto"/>
        <w:ind w:firstLine="540"/>
        <w:jc w:val="both"/>
        <w:rPr>
          <w:rFonts w:ascii="Times New Roman" w:hAnsi="Times New Roman"/>
        </w:rPr>
      </w:pPr>
      <w:r w:rsidRPr="005930EE">
        <w:rPr>
          <w:rFonts w:ascii="Times New Roman" w:hAnsi="Times New Roman"/>
        </w:rPr>
        <w:t>3. Ми погоджуємося з умовами, що Ви можете відхилити нашу чи всі пропозиції конкурсних торгів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AC071E" w:rsidRPr="00434679" w:rsidRDefault="00AC071E" w:rsidP="00AC071E">
      <w:pPr>
        <w:spacing w:after="0" w:line="240" w:lineRule="auto"/>
        <w:ind w:firstLine="540"/>
        <w:jc w:val="both"/>
        <w:rPr>
          <w:rFonts w:ascii="Times New Roman" w:hAnsi="Times New Roman"/>
        </w:rPr>
      </w:pPr>
      <w:r w:rsidRPr="005930EE">
        <w:rPr>
          <w:rFonts w:ascii="Times New Roman" w:hAnsi="Times New Roman"/>
        </w:rPr>
        <w:t xml:space="preserve">4. Якщо наша пропозиція буде акцептована, ми зобов'язуємося підписати договір із </w:t>
      </w:r>
      <w:r w:rsidRPr="00DD6D32">
        <w:rPr>
          <w:rFonts w:ascii="Times New Roman" w:hAnsi="Times New Roman"/>
        </w:rPr>
        <w:t xml:space="preserve">замовником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10 днів з дати оприлюднення на </w:t>
      </w:r>
      <w:proofErr w:type="spellStart"/>
      <w:r w:rsidRPr="00DD6D32">
        <w:rPr>
          <w:rFonts w:ascii="Times New Roman" w:hAnsi="Times New Roman"/>
        </w:rPr>
        <w:t>веб-порталі</w:t>
      </w:r>
      <w:proofErr w:type="spellEnd"/>
      <w:r w:rsidRPr="00DD6D32">
        <w:rPr>
          <w:rFonts w:ascii="Times New Roman" w:hAnsi="Times New Roman"/>
        </w:rPr>
        <w:t xml:space="preserve"> Уповноваженого органу повідомлення про акцепт пропозиції конкурсних торгів.</w:t>
      </w:r>
      <w:r w:rsidRPr="00434679">
        <w:rPr>
          <w:rFonts w:ascii="Times New Roman" w:hAnsi="Times New Roman"/>
        </w:rPr>
        <w:t xml:space="preserve"> </w:t>
      </w:r>
    </w:p>
    <w:p w:rsidR="00AC071E" w:rsidRPr="005930EE" w:rsidRDefault="00AC071E" w:rsidP="00AC071E">
      <w:pPr>
        <w:spacing w:after="0" w:line="240" w:lineRule="auto"/>
        <w:ind w:firstLine="567"/>
        <w:rPr>
          <w:rFonts w:ascii="Times New Roman" w:hAnsi="Times New Roman"/>
        </w:rPr>
      </w:pPr>
      <w:r w:rsidRPr="005930EE">
        <w:rPr>
          <w:rFonts w:ascii="Times New Roman" w:hAnsi="Times New Roman"/>
        </w:rPr>
        <w:t>5. Умови розрахунків: по факту поставки товару протягом 20 банківських днів.</w:t>
      </w:r>
    </w:p>
    <w:p w:rsidR="002021DB" w:rsidRPr="005F618E" w:rsidRDefault="002021DB" w:rsidP="006615EA">
      <w:pPr>
        <w:spacing w:after="0" w:line="240" w:lineRule="auto"/>
        <w:rPr>
          <w:rFonts w:ascii="Times New Roman" w:hAnsi="Times New Roman"/>
        </w:rPr>
      </w:pPr>
    </w:p>
    <w:p w:rsidR="002021DB" w:rsidRPr="005F618E" w:rsidRDefault="002021DB" w:rsidP="006615EA">
      <w:pPr>
        <w:spacing w:after="0" w:line="240" w:lineRule="auto"/>
        <w:ind w:firstLine="700"/>
        <w:jc w:val="center"/>
        <w:rPr>
          <w:rFonts w:ascii="Times New Roman" w:hAnsi="Times New Roman"/>
          <w:i/>
          <w:iCs/>
        </w:rPr>
      </w:pPr>
      <w:r w:rsidRPr="005F618E">
        <w:rPr>
          <w:rFonts w:ascii="Times New Roman" w:hAnsi="Times New Roman"/>
          <w:i/>
          <w:iCs/>
        </w:rPr>
        <w:t>Посада, прізвище, ініціали, підпис уповноваженої особи учасника, завірені печаткою.</w:t>
      </w:r>
    </w:p>
    <w:p w:rsidR="002021DB" w:rsidRPr="005F618E" w:rsidRDefault="002021DB" w:rsidP="008B1CBC">
      <w:pPr>
        <w:spacing w:after="0" w:line="240" w:lineRule="auto"/>
        <w:ind w:firstLine="700"/>
        <w:jc w:val="right"/>
        <w:rPr>
          <w:rFonts w:ascii="Times New Roman" w:hAnsi="Times New Roman"/>
          <w:sz w:val="16"/>
          <w:szCs w:val="16"/>
        </w:rPr>
      </w:pPr>
      <w:r w:rsidRPr="005F618E">
        <w:rPr>
          <w:rFonts w:ascii="Times New Roman" w:hAnsi="Times New Roman"/>
          <w:i/>
          <w:iCs/>
        </w:rPr>
        <w:br w:type="page"/>
      </w:r>
    </w:p>
    <w:p w:rsidR="002021DB" w:rsidRPr="001677E9" w:rsidRDefault="002021DB" w:rsidP="006F6217">
      <w:pPr>
        <w:spacing w:after="0" w:line="240" w:lineRule="auto"/>
        <w:jc w:val="right"/>
        <w:rPr>
          <w:rFonts w:ascii="Times New Roman" w:hAnsi="Times New Roman"/>
          <w:b/>
          <w:sz w:val="20"/>
          <w:szCs w:val="20"/>
        </w:rPr>
      </w:pPr>
      <w:r w:rsidRPr="001677E9">
        <w:rPr>
          <w:rFonts w:ascii="Times New Roman" w:hAnsi="Times New Roman"/>
          <w:b/>
          <w:sz w:val="20"/>
          <w:szCs w:val="20"/>
        </w:rPr>
        <w:lastRenderedPageBreak/>
        <w:t xml:space="preserve">Додаток 2 </w:t>
      </w:r>
    </w:p>
    <w:p w:rsidR="002021DB" w:rsidRPr="005F618E" w:rsidRDefault="002021DB" w:rsidP="006F6217">
      <w:pPr>
        <w:pStyle w:val="7"/>
        <w:jc w:val="center"/>
        <w:rPr>
          <w:b w:val="0"/>
          <w:sz w:val="24"/>
        </w:rPr>
      </w:pPr>
    </w:p>
    <w:bookmarkEnd w:id="2"/>
    <w:p w:rsidR="001677E9" w:rsidRPr="00CF76EE" w:rsidRDefault="001677E9" w:rsidP="001677E9">
      <w:pPr>
        <w:tabs>
          <w:tab w:val="num" w:pos="0"/>
          <w:tab w:val="left" w:pos="142"/>
        </w:tabs>
        <w:spacing w:after="0" w:line="240" w:lineRule="auto"/>
        <w:jc w:val="center"/>
        <w:rPr>
          <w:rFonts w:ascii="Times New Roman" w:hAnsi="Times New Roman"/>
          <w:b/>
          <w:color w:val="FF0000"/>
          <w:sz w:val="24"/>
          <w:szCs w:val="24"/>
        </w:rPr>
      </w:pPr>
      <w:r w:rsidRPr="00167305">
        <w:rPr>
          <w:rFonts w:ascii="Times New Roman" w:hAnsi="Times New Roman"/>
          <w:b/>
          <w:sz w:val="24"/>
          <w:szCs w:val="24"/>
        </w:rPr>
        <w:t xml:space="preserve">Перелік документів, </w:t>
      </w:r>
    </w:p>
    <w:p w:rsidR="001677E9" w:rsidRDefault="001677E9" w:rsidP="001677E9">
      <w:pPr>
        <w:tabs>
          <w:tab w:val="num" w:pos="0"/>
          <w:tab w:val="left" w:pos="142"/>
        </w:tabs>
        <w:spacing w:after="0" w:line="240" w:lineRule="auto"/>
        <w:jc w:val="center"/>
        <w:rPr>
          <w:rFonts w:ascii="Times New Roman" w:hAnsi="Times New Roman"/>
          <w:b/>
          <w:sz w:val="24"/>
          <w:szCs w:val="24"/>
        </w:rPr>
      </w:pPr>
      <w:r w:rsidRPr="00167305">
        <w:rPr>
          <w:rFonts w:ascii="Times New Roman" w:hAnsi="Times New Roman"/>
          <w:b/>
          <w:sz w:val="24"/>
          <w:szCs w:val="24"/>
        </w:rPr>
        <w:t>які вимагаються для підтвердження відповідності пропозиції учасника</w:t>
      </w:r>
    </w:p>
    <w:p w:rsidR="001677E9" w:rsidRPr="00167305" w:rsidRDefault="001677E9" w:rsidP="001677E9">
      <w:pPr>
        <w:tabs>
          <w:tab w:val="num" w:pos="0"/>
          <w:tab w:val="left" w:pos="142"/>
        </w:tabs>
        <w:spacing w:after="0" w:line="240" w:lineRule="auto"/>
        <w:jc w:val="center"/>
        <w:rPr>
          <w:rFonts w:ascii="Times New Roman" w:hAnsi="Times New Roman"/>
          <w:b/>
          <w:sz w:val="24"/>
          <w:szCs w:val="24"/>
        </w:rPr>
      </w:pPr>
      <w:r w:rsidRPr="00167305">
        <w:rPr>
          <w:rFonts w:ascii="Times New Roman" w:hAnsi="Times New Roman"/>
          <w:b/>
          <w:sz w:val="24"/>
          <w:szCs w:val="24"/>
        </w:rPr>
        <w:t xml:space="preserve"> кваліфікаційним та іншим вимогам замовника</w:t>
      </w:r>
    </w:p>
    <w:p w:rsidR="001677E9" w:rsidRPr="005930EE" w:rsidRDefault="001677E9" w:rsidP="001677E9">
      <w:pPr>
        <w:tabs>
          <w:tab w:val="num" w:pos="0"/>
          <w:tab w:val="left" w:pos="142"/>
        </w:tabs>
        <w:spacing w:after="0" w:line="240" w:lineRule="auto"/>
        <w:jc w:val="both"/>
        <w:rPr>
          <w:rFonts w:ascii="Times New Roman" w:hAnsi="Times New Roman"/>
          <w:sz w:val="24"/>
          <w:szCs w:val="24"/>
        </w:rPr>
      </w:pPr>
    </w:p>
    <w:p w:rsidR="001677E9" w:rsidRPr="005930EE" w:rsidRDefault="001677E9" w:rsidP="001677E9">
      <w:pPr>
        <w:tabs>
          <w:tab w:val="num" w:pos="0"/>
          <w:tab w:val="left" w:pos="142"/>
        </w:tabs>
        <w:spacing w:after="0" w:line="240" w:lineRule="auto"/>
        <w:jc w:val="both"/>
        <w:rPr>
          <w:rFonts w:ascii="Times New Roman" w:hAnsi="Times New Roman"/>
          <w:sz w:val="24"/>
          <w:szCs w:val="24"/>
        </w:rPr>
      </w:pPr>
      <w:r w:rsidRPr="005930EE">
        <w:rPr>
          <w:rFonts w:ascii="Times New Roman" w:hAnsi="Times New Roman"/>
          <w:sz w:val="24"/>
          <w:szCs w:val="24"/>
        </w:rPr>
        <w:t>1. Реєстр наданих документів.</w:t>
      </w:r>
    </w:p>
    <w:p w:rsidR="001677E9" w:rsidRPr="005930EE" w:rsidRDefault="001677E9" w:rsidP="001677E9">
      <w:pPr>
        <w:tabs>
          <w:tab w:val="num" w:pos="0"/>
          <w:tab w:val="left" w:pos="142"/>
        </w:tabs>
        <w:spacing w:after="0" w:line="240" w:lineRule="auto"/>
        <w:jc w:val="both"/>
        <w:rPr>
          <w:rFonts w:ascii="Times New Roman" w:hAnsi="Times New Roman"/>
          <w:sz w:val="24"/>
          <w:szCs w:val="24"/>
        </w:rPr>
      </w:pPr>
      <w:r w:rsidRPr="005930EE">
        <w:rPr>
          <w:rFonts w:ascii="Times New Roman" w:hAnsi="Times New Roman"/>
          <w:sz w:val="24"/>
          <w:szCs w:val="24"/>
        </w:rPr>
        <w:t>2. Документи, які повинен подати учасник для підтвердження того, що він здійснює підприємницьку діяльність відповідно до положень статуту:</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sidRPr="005930EE">
        <w:rPr>
          <w:rFonts w:ascii="Times New Roman" w:hAnsi="Times New Roman"/>
          <w:sz w:val="24"/>
          <w:szCs w:val="24"/>
        </w:rPr>
        <w:t>2.1 Копія Статуту або іншого установчого документу, завірена нотаріально.</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sidRPr="005930EE">
        <w:rPr>
          <w:rFonts w:ascii="Times New Roman" w:hAnsi="Times New Roman"/>
          <w:sz w:val="24"/>
          <w:szCs w:val="24"/>
        </w:rPr>
        <w:t xml:space="preserve">2.2 Оригінал витягу з Єдиного державного реєстру юридичних осіб та фізичних осіб-підприємців, </w:t>
      </w:r>
      <w:r w:rsidRPr="005A20D4">
        <w:rPr>
          <w:rFonts w:ascii="Times New Roman" w:hAnsi="Times New Roman"/>
          <w:sz w:val="24"/>
          <w:szCs w:val="24"/>
        </w:rPr>
        <w:t>станом на дату в межах останніх</w:t>
      </w:r>
      <w:r w:rsidRPr="005930EE">
        <w:rPr>
          <w:rFonts w:ascii="Times New Roman" w:hAnsi="Times New Roman"/>
          <w:sz w:val="24"/>
          <w:szCs w:val="24"/>
        </w:rPr>
        <w:t xml:space="preserve"> десяти календарних днів до дня розкриття пропозицій конкурсних торгів(для юридичних осіб та фізичних осіб-підприємців).</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sidRPr="005930EE">
        <w:rPr>
          <w:rFonts w:ascii="Times New Roman" w:hAnsi="Times New Roman"/>
          <w:sz w:val="24"/>
          <w:szCs w:val="24"/>
        </w:rPr>
        <w:t>2.3 Засвідчена копія довідки про присвоєння ідентифікаційного коду або облікової картки фізичної особи-платника податків (для фізичних осіб).</w:t>
      </w:r>
    </w:p>
    <w:p w:rsidR="001677E9" w:rsidRPr="00DD6D32" w:rsidRDefault="001677E9" w:rsidP="001677E9">
      <w:pPr>
        <w:tabs>
          <w:tab w:val="num" w:pos="0"/>
          <w:tab w:val="left" w:pos="142"/>
        </w:tabs>
        <w:spacing w:after="0" w:line="240" w:lineRule="auto"/>
        <w:ind w:firstLine="360"/>
        <w:jc w:val="both"/>
        <w:rPr>
          <w:rFonts w:ascii="Times New Roman" w:hAnsi="Times New Roman"/>
          <w:sz w:val="24"/>
          <w:szCs w:val="24"/>
        </w:rPr>
      </w:pPr>
      <w:r w:rsidRPr="005930EE">
        <w:rPr>
          <w:rFonts w:ascii="Times New Roman" w:hAnsi="Times New Roman"/>
          <w:sz w:val="24"/>
          <w:szCs w:val="24"/>
        </w:rPr>
        <w:t>2.</w:t>
      </w:r>
      <w:r w:rsidRPr="00DD6D32">
        <w:rPr>
          <w:rFonts w:ascii="Times New Roman" w:hAnsi="Times New Roman"/>
          <w:sz w:val="24"/>
          <w:szCs w:val="24"/>
        </w:rPr>
        <w:t>4 Засвідчена копія паспорту (для фізичних осіб).</w:t>
      </w:r>
    </w:p>
    <w:p w:rsidR="001677E9" w:rsidRPr="00DD6D32" w:rsidRDefault="001677E9" w:rsidP="001677E9">
      <w:pPr>
        <w:tabs>
          <w:tab w:val="left" w:pos="142"/>
        </w:tabs>
        <w:spacing w:after="0" w:line="240" w:lineRule="auto"/>
        <w:jc w:val="both"/>
        <w:rPr>
          <w:rFonts w:ascii="Times New Roman" w:hAnsi="Times New Roman"/>
          <w:sz w:val="24"/>
          <w:szCs w:val="24"/>
        </w:rPr>
      </w:pPr>
      <w:r w:rsidRPr="00DD6D32">
        <w:rPr>
          <w:rFonts w:ascii="Times New Roman" w:hAnsi="Times New Roman"/>
          <w:sz w:val="24"/>
          <w:szCs w:val="24"/>
        </w:rPr>
        <w:t>3. Документи, які повинен подати учасник для підтвердження наявності в нього обладнання та матеріально-технічної бази:</w:t>
      </w:r>
    </w:p>
    <w:p w:rsidR="001677E9" w:rsidRPr="00DD6D32" w:rsidRDefault="001677E9" w:rsidP="001677E9">
      <w:pPr>
        <w:tabs>
          <w:tab w:val="left" w:pos="142"/>
        </w:tabs>
        <w:spacing w:after="0" w:line="240" w:lineRule="auto"/>
        <w:ind w:firstLine="426"/>
        <w:jc w:val="both"/>
        <w:rPr>
          <w:rFonts w:ascii="Times New Roman" w:hAnsi="Times New Roman"/>
          <w:sz w:val="24"/>
          <w:szCs w:val="24"/>
        </w:rPr>
      </w:pPr>
      <w:r w:rsidRPr="00DD6D32">
        <w:rPr>
          <w:rFonts w:ascii="Times New Roman" w:hAnsi="Times New Roman"/>
          <w:sz w:val="24"/>
          <w:szCs w:val="24"/>
        </w:rPr>
        <w:t>3.1 Довідка у довільній формі, що містить інформацію про: види наявного обладнання, його кількість, приналежність(власне чи орендоване); наявність та площа виробничих потужностей і службових приміщень; наявність транспорту, його види, кількість, рік випуску та приналежність(власний чи орендований).</w:t>
      </w:r>
    </w:p>
    <w:p w:rsidR="001677E9" w:rsidRPr="00DD6D32" w:rsidRDefault="001677E9" w:rsidP="001677E9">
      <w:pPr>
        <w:tabs>
          <w:tab w:val="left" w:pos="142"/>
        </w:tabs>
        <w:spacing w:after="0" w:line="240" w:lineRule="auto"/>
        <w:jc w:val="both"/>
        <w:rPr>
          <w:rFonts w:ascii="Times New Roman" w:hAnsi="Times New Roman"/>
          <w:sz w:val="24"/>
          <w:szCs w:val="24"/>
        </w:rPr>
      </w:pPr>
      <w:r w:rsidRPr="00DD6D32">
        <w:rPr>
          <w:rFonts w:ascii="Times New Roman" w:hAnsi="Times New Roman"/>
          <w:sz w:val="24"/>
          <w:szCs w:val="24"/>
        </w:rPr>
        <w:t>4. Документи, які повинен подати учасник для підтвердження наявності в нього працівників відповідної кваліфікації, які мають необхідні знання та досвід:</w:t>
      </w:r>
    </w:p>
    <w:p w:rsidR="001677E9" w:rsidRPr="005930EE" w:rsidRDefault="001677E9" w:rsidP="001677E9">
      <w:pPr>
        <w:tabs>
          <w:tab w:val="left" w:pos="142"/>
        </w:tabs>
        <w:spacing w:after="0" w:line="240" w:lineRule="auto"/>
        <w:ind w:firstLine="426"/>
        <w:jc w:val="both"/>
        <w:rPr>
          <w:rFonts w:ascii="Times New Roman" w:hAnsi="Times New Roman"/>
          <w:sz w:val="24"/>
          <w:szCs w:val="24"/>
        </w:rPr>
      </w:pPr>
      <w:r w:rsidRPr="00DD6D32">
        <w:rPr>
          <w:rFonts w:ascii="Times New Roman" w:hAnsi="Times New Roman"/>
          <w:sz w:val="24"/>
          <w:szCs w:val="24"/>
        </w:rPr>
        <w:t>4.1 Довідка у довільній формі, що містить інформацію про: чисельність працівників, їхні посади, наявність відповідної освіти, кваліфікація, стаж роботи на займаній посаді.</w:t>
      </w:r>
    </w:p>
    <w:p w:rsidR="001677E9" w:rsidRPr="005930EE" w:rsidRDefault="001677E9" w:rsidP="001677E9">
      <w:pPr>
        <w:tabs>
          <w:tab w:val="num" w:pos="0"/>
          <w:tab w:val="left" w:pos="142"/>
        </w:tabs>
        <w:spacing w:after="0" w:line="240" w:lineRule="auto"/>
        <w:jc w:val="both"/>
        <w:rPr>
          <w:rFonts w:ascii="Times New Roman" w:hAnsi="Times New Roman"/>
          <w:sz w:val="24"/>
          <w:szCs w:val="24"/>
        </w:rPr>
      </w:pPr>
      <w:r>
        <w:rPr>
          <w:rFonts w:ascii="Times New Roman" w:hAnsi="Times New Roman"/>
          <w:sz w:val="24"/>
          <w:szCs w:val="24"/>
        </w:rPr>
        <w:t>5</w:t>
      </w:r>
      <w:r w:rsidRPr="00156193">
        <w:rPr>
          <w:rFonts w:ascii="Times New Roman" w:hAnsi="Times New Roman"/>
          <w:sz w:val="24"/>
          <w:szCs w:val="24"/>
        </w:rPr>
        <w:t>. Наявність документально підтвердженого досвіду</w:t>
      </w:r>
      <w:r w:rsidRPr="005930EE">
        <w:rPr>
          <w:rFonts w:ascii="Times New Roman" w:hAnsi="Times New Roman"/>
          <w:sz w:val="24"/>
          <w:szCs w:val="24"/>
        </w:rPr>
        <w:t xml:space="preserve"> виконання аналогічних договорів:</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Pr>
          <w:rFonts w:ascii="Times New Roman" w:hAnsi="Times New Roman"/>
          <w:sz w:val="24"/>
          <w:szCs w:val="24"/>
        </w:rPr>
        <w:t>5</w:t>
      </w:r>
      <w:r w:rsidRPr="005930EE">
        <w:rPr>
          <w:rFonts w:ascii="Times New Roman" w:hAnsi="Times New Roman"/>
          <w:sz w:val="24"/>
          <w:szCs w:val="24"/>
        </w:rPr>
        <w:t>.1 Довідка у довільній формі, що містить інформацію про: попередньо укладені договори (не менше двох) на поставку товарів, що відповідають предмету закупівлі, найменування замовників, їхні адреси та контактні телефони.</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Pr>
          <w:rFonts w:ascii="Times New Roman" w:hAnsi="Times New Roman"/>
          <w:sz w:val="24"/>
          <w:szCs w:val="24"/>
        </w:rPr>
        <w:t>5</w:t>
      </w:r>
      <w:r w:rsidRPr="005930EE">
        <w:rPr>
          <w:rFonts w:ascii="Times New Roman" w:hAnsi="Times New Roman"/>
          <w:sz w:val="24"/>
          <w:szCs w:val="24"/>
        </w:rPr>
        <w:t xml:space="preserve">.2 Копії усіх договорів, інформація про які зазначена у довідці, згідно </w:t>
      </w:r>
      <w:r w:rsidRPr="00156193">
        <w:rPr>
          <w:rFonts w:ascii="Times New Roman" w:hAnsi="Times New Roman"/>
          <w:sz w:val="24"/>
          <w:szCs w:val="24"/>
        </w:rPr>
        <w:t>п.</w:t>
      </w:r>
      <w:r>
        <w:rPr>
          <w:rFonts w:ascii="Times New Roman" w:hAnsi="Times New Roman"/>
          <w:sz w:val="24"/>
          <w:szCs w:val="24"/>
        </w:rPr>
        <w:t>5</w:t>
      </w:r>
      <w:r w:rsidRPr="00156193">
        <w:rPr>
          <w:rFonts w:ascii="Times New Roman" w:hAnsi="Times New Roman"/>
          <w:sz w:val="24"/>
          <w:szCs w:val="24"/>
        </w:rPr>
        <w:t>.1.</w:t>
      </w:r>
    </w:p>
    <w:p w:rsidR="001677E9" w:rsidRPr="005930EE" w:rsidRDefault="001677E9" w:rsidP="001677E9">
      <w:pPr>
        <w:tabs>
          <w:tab w:val="num" w:pos="0"/>
          <w:tab w:val="left" w:pos="142"/>
        </w:tabs>
        <w:spacing w:after="0" w:line="240" w:lineRule="auto"/>
        <w:jc w:val="both"/>
        <w:rPr>
          <w:rFonts w:ascii="Times New Roman" w:hAnsi="Times New Roman"/>
          <w:sz w:val="24"/>
          <w:szCs w:val="24"/>
        </w:rPr>
      </w:pPr>
      <w:r>
        <w:rPr>
          <w:rFonts w:ascii="Times New Roman" w:hAnsi="Times New Roman"/>
          <w:sz w:val="24"/>
          <w:szCs w:val="24"/>
        </w:rPr>
        <w:t>6</w:t>
      </w:r>
      <w:r w:rsidRPr="005930EE">
        <w:rPr>
          <w:rFonts w:ascii="Times New Roman" w:hAnsi="Times New Roman"/>
          <w:sz w:val="24"/>
          <w:szCs w:val="24"/>
        </w:rPr>
        <w:t>. Наявність фінансової спроможності:</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Pr>
          <w:rFonts w:ascii="Times New Roman" w:hAnsi="Times New Roman"/>
          <w:sz w:val="24"/>
          <w:szCs w:val="24"/>
        </w:rPr>
        <w:t>6</w:t>
      </w:r>
      <w:r w:rsidRPr="005930EE">
        <w:rPr>
          <w:rFonts w:ascii="Times New Roman" w:hAnsi="Times New Roman"/>
          <w:sz w:val="24"/>
          <w:szCs w:val="24"/>
        </w:rPr>
        <w:t>.1 Копія фінансового балансу за останній звітний період з відмітками про здачу до територіального органу Державної служби статистки.</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Pr>
          <w:rFonts w:ascii="Times New Roman" w:hAnsi="Times New Roman"/>
          <w:sz w:val="24"/>
          <w:szCs w:val="24"/>
        </w:rPr>
        <w:t>6</w:t>
      </w:r>
      <w:r w:rsidRPr="005930EE">
        <w:rPr>
          <w:rFonts w:ascii="Times New Roman" w:hAnsi="Times New Roman"/>
          <w:sz w:val="24"/>
          <w:szCs w:val="24"/>
        </w:rPr>
        <w:t>.2 Копія звіту про фінансові результати за останній звітний період  з відмітками про здачу до територіального органу Державної служби статистки.</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Pr>
          <w:rFonts w:ascii="Times New Roman" w:hAnsi="Times New Roman"/>
          <w:sz w:val="24"/>
          <w:szCs w:val="24"/>
        </w:rPr>
        <w:t>6</w:t>
      </w:r>
      <w:r w:rsidRPr="005930EE">
        <w:rPr>
          <w:rFonts w:ascii="Times New Roman" w:hAnsi="Times New Roman"/>
          <w:sz w:val="24"/>
          <w:szCs w:val="24"/>
        </w:rPr>
        <w:t>.3 Копія звіту про рух грошових коштів за останній звітний період з відмітками про здачу до територіального органу Державної служби статистки.</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Pr>
          <w:rFonts w:ascii="Times New Roman" w:hAnsi="Times New Roman"/>
          <w:sz w:val="24"/>
          <w:szCs w:val="24"/>
        </w:rPr>
        <w:t>6</w:t>
      </w:r>
      <w:r w:rsidRPr="005930EE">
        <w:rPr>
          <w:rFonts w:ascii="Times New Roman" w:hAnsi="Times New Roman"/>
          <w:sz w:val="24"/>
          <w:szCs w:val="24"/>
        </w:rPr>
        <w:t>.</w:t>
      </w:r>
      <w:r>
        <w:rPr>
          <w:rFonts w:ascii="Times New Roman" w:hAnsi="Times New Roman"/>
          <w:sz w:val="24"/>
          <w:szCs w:val="24"/>
        </w:rPr>
        <w:t>4</w:t>
      </w:r>
      <w:r w:rsidRPr="005930EE">
        <w:rPr>
          <w:rFonts w:ascii="Times New Roman" w:hAnsi="Times New Roman"/>
          <w:sz w:val="24"/>
          <w:szCs w:val="24"/>
        </w:rPr>
        <w:t xml:space="preserve"> Оригінали довідок про відкриття рахунків з усіх банків, у яких відкриті рахунки учасника.</w:t>
      </w:r>
    </w:p>
    <w:p w:rsidR="001677E9" w:rsidRPr="005930EE" w:rsidRDefault="001677E9" w:rsidP="001677E9">
      <w:pPr>
        <w:tabs>
          <w:tab w:val="num" w:pos="0"/>
          <w:tab w:val="left" w:pos="142"/>
        </w:tabs>
        <w:spacing w:after="0" w:line="240" w:lineRule="auto"/>
        <w:ind w:firstLine="360"/>
        <w:jc w:val="both"/>
        <w:rPr>
          <w:rFonts w:ascii="Times New Roman" w:hAnsi="Times New Roman"/>
          <w:sz w:val="24"/>
          <w:szCs w:val="24"/>
        </w:rPr>
      </w:pPr>
      <w:r>
        <w:rPr>
          <w:rFonts w:ascii="Times New Roman" w:hAnsi="Times New Roman"/>
          <w:sz w:val="24"/>
          <w:szCs w:val="24"/>
        </w:rPr>
        <w:t>6</w:t>
      </w:r>
      <w:r w:rsidRPr="005930EE">
        <w:rPr>
          <w:rFonts w:ascii="Times New Roman" w:hAnsi="Times New Roman"/>
          <w:sz w:val="24"/>
          <w:szCs w:val="24"/>
        </w:rPr>
        <w:t>.</w:t>
      </w:r>
      <w:r>
        <w:rPr>
          <w:rFonts w:ascii="Times New Roman" w:hAnsi="Times New Roman"/>
          <w:sz w:val="24"/>
          <w:szCs w:val="24"/>
        </w:rPr>
        <w:t>5</w:t>
      </w:r>
      <w:r w:rsidRPr="005930EE">
        <w:rPr>
          <w:rFonts w:ascii="Times New Roman" w:hAnsi="Times New Roman"/>
          <w:sz w:val="24"/>
          <w:szCs w:val="24"/>
        </w:rPr>
        <w:t xml:space="preserve"> Оригінали довідок з усіх банків, де відкриті рахунки учасника, про відсутність/наявність заборгованості за кредитами, що є дійсними на момент розкриття пропозицій конкурсних торгів, але не більше місячної давнини  відносно дати розкриття пропозицій конкурсних торгів.</w:t>
      </w:r>
    </w:p>
    <w:p w:rsidR="001677E9" w:rsidRPr="005930EE" w:rsidRDefault="001677E9" w:rsidP="001677E9">
      <w:pPr>
        <w:tabs>
          <w:tab w:val="num" w:pos="0"/>
          <w:tab w:val="left" w:pos="142"/>
        </w:tabs>
        <w:spacing w:after="0" w:line="240" w:lineRule="auto"/>
        <w:jc w:val="both"/>
        <w:rPr>
          <w:rFonts w:ascii="Times New Roman" w:hAnsi="Times New Roman"/>
          <w:sz w:val="24"/>
          <w:szCs w:val="24"/>
        </w:rPr>
      </w:pPr>
      <w:r w:rsidRPr="003F314A">
        <w:rPr>
          <w:rFonts w:ascii="Times New Roman" w:hAnsi="Times New Roman"/>
          <w:sz w:val="24"/>
          <w:szCs w:val="24"/>
        </w:rPr>
        <w:t>7. Інші документи:</w:t>
      </w:r>
    </w:p>
    <w:p w:rsidR="001677E9" w:rsidRPr="005930EE" w:rsidRDefault="001677E9" w:rsidP="001677E9">
      <w:pPr>
        <w:spacing w:after="0" w:line="240" w:lineRule="auto"/>
        <w:ind w:firstLine="360"/>
        <w:jc w:val="both"/>
        <w:rPr>
          <w:rFonts w:ascii="Times New Roman" w:hAnsi="Times New Roman"/>
          <w:sz w:val="24"/>
          <w:szCs w:val="24"/>
        </w:rPr>
      </w:pPr>
      <w:r>
        <w:rPr>
          <w:rFonts w:ascii="Times New Roman" w:hAnsi="Times New Roman"/>
          <w:sz w:val="24"/>
          <w:szCs w:val="24"/>
        </w:rPr>
        <w:t>7</w:t>
      </w:r>
      <w:r w:rsidRPr="005930EE">
        <w:rPr>
          <w:rFonts w:ascii="Times New Roman" w:hAnsi="Times New Roman"/>
          <w:sz w:val="24"/>
          <w:szCs w:val="24"/>
        </w:rPr>
        <w:t>.1 Відомості про учасника: реквізити учасника (адреса (юридична, поштова), телефон, телефакс, електронна адреса, банківські реквізити з усіх банків, в яких відкриті рахунки Учасника); керівництво (посада, ім'я, по батькові, телефон для контактів), форма власності та юридичний статус, організаційно-правова форма - для юридичних осіб.</w:t>
      </w:r>
    </w:p>
    <w:p w:rsidR="001677E9" w:rsidRPr="005930EE" w:rsidRDefault="001677E9" w:rsidP="001677E9">
      <w:pPr>
        <w:tabs>
          <w:tab w:val="num" w:pos="0"/>
        </w:tabs>
        <w:spacing w:after="0" w:line="240" w:lineRule="auto"/>
        <w:ind w:firstLine="360"/>
        <w:jc w:val="both"/>
        <w:rPr>
          <w:rFonts w:ascii="Times New Roman" w:hAnsi="Times New Roman"/>
          <w:sz w:val="24"/>
          <w:szCs w:val="24"/>
        </w:rPr>
      </w:pPr>
      <w:r>
        <w:rPr>
          <w:rFonts w:ascii="Times New Roman" w:hAnsi="Times New Roman"/>
          <w:sz w:val="24"/>
          <w:szCs w:val="24"/>
        </w:rPr>
        <w:t>7</w:t>
      </w:r>
      <w:r w:rsidRPr="005930EE">
        <w:rPr>
          <w:rFonts w:ascii="Times New Roman" w:hAnsi="Times New Roman"/>
          <w:sz w:val="24"/>
          <w:szCs w:val="24"/>
        </w:rPr>
        <w:t>.2 Письмове доручення, яке підтверджує повноваження особи, що представляє інтереси Учасника (представляється на торгах, у разі присутності Учасника на процедурі розкриття пропозицій конкурсних торгів та надається у складі пропозиції разом з іншими документами).</w:t>
      </w:r>
    </w:p>
    <w:p w:rsidR="001677E9" w:rsidRPr="00A538EC" w:rsidRDefault="001677E9" w:rsidP="001677E9">
      <w:pPr>
        <w:tabs>
          <w:tab w:val="num" w:pos="0"/>
          <w:tab w:val="left" w:pos="142"/>
        </w:tabs>
        <w:spacing w:after="0" w:line="240" w:lineRule="auto"/>
        <w:ind w:firstLine="360"/>
        <w:jc w:val="both"/>
        <w:rPr>
          <w:rFonts w:ascii="Times New Roman" w:hAnsi="Times New Roman"/>
          <w:sz w:val="24"/>
          <w:szCs w:val="24"/>
        </w:rPr>
      </w:pPr>
      <w:r>
        <w:rPr>
          <w:rFonts w:ascii="Times New Roman" w:hAnsi="Times New Roman"/>
          <w:sz w:val="24"/>
          <w:szCs w:val="24"/>
        </w:rPr>
        <w:t>7</w:t>
      </w:r>
      <w:r w:rsidRPr="005930EE">
        <w:rPr>
          <w:rFonts w:ascii="Times New Roman" w:hAnsi="Times New Roman"/>
          <w:sz w:val="24"/>
          <w:szCs w:val="24"/>
        </w:rPr>
        <w:t>.3 Копія Ліцензії на право здійснення відповідного виду діяльності (в разі якщо така діяльність підлягає ліцензуванню), що пропонується учасником, повинна бути посвідчена підписом керівника підприємства та завірена печаткою.</w:t>
      </w:r>
    </w:p>
    <w:p w:rsidR="001677E9" w:rsidRDefault="001677E9" w:rsidP="001677E9">
      <w:pPr>
        <w:tabs>
          <w:tab w:val="num" w:pos="0"/>
          <w:tab w:val="left" w:pos="142"/>
        </w:tabs>
        <w:spacing w:after="0" w:line="240" w:lineRule="auto"/>
        <w:jc w:val="both"/>
        <w:rPr>
          <w:rFonts w:ascii="Times New Roman" w:hAnsi="Times New Roman"/>
          <w:sz w:val="24"/>
          <w:szCs w:val="24"/>
        </w:rPr>
      </w:pPr>
      <w:r w:rsidRPr="00A538EC">
        <w:rPr>
          <w:rFonts w:ascii="Times New Roman" w:hAnsi="Times New Roman"/>
          <w:sz w:val="24"/>
          <w:szCs w:val="24"/>
        </w:rPr>
        <w:t>8</w:t>
      </w:r>
      <w:r>
        <w:rPr>
          <w:rFonts w:ascii="Times New Roman" w:hAnsi="Times New Roman"/>
          <w:sz w:val="24"/>
          <w:szCs w:val="24"/>
        </w:rPr>
        <w:t xml:space="preserve">. </w:t>
      </w:r>
      <w:r w:rsidRPr="005930EE">
        <w:rPr>
          <w:rFonts w:ascii="Times New Roman" w:hAnsi="Times New Roman"/>
          <w:sz w:val="24"/>
          <w:szCs w:val="24"/>
        </w:rPr>
        <w:t>Документи, які повинен подати учасник для підтвердження того, що</w:t>
      </w:r>
      <w:r>
        <w:rPr>
          <w:rFonts w:ascii="Times New Roman" w:hAnsi="Times New Roman"/>
          <w:sz w:val="24"/>
          <w:szCs w:val="24"/>
        </w:rPr>
        <w:t xml:space="preserve"> він</w:t>
      </w:r>
      <w:r w:rsidRPr="00A538EC">
        <w:rPr>
          <w:rFonts w:ascii="Times New Roman" w:hAnsi="Times New Roman"/>
          <w:sz w:val="24"/>
          <w:szCs w:val="24"/>
        </w:rPr>
        <w:t xml:space="preserve"> (учасник) протягом останніх трьох років притягувався</w:t>
      </w:r>
      <w:r>
        <w:rPr>
          <w:rFonts w:ascii="Times New Roman" w:hAnsi="Times New Roman"/>
          <w:sz w:val="24"/>
          <w:szCs w:val="24"/>
        </w:rPr>
        <w:t>/не притягувався</w:t>
      </w:r>
      <w:r w:rsidRPr="00A538EC">
        <w:rPr>
          <w:rFonts w:ascii="Times New Roman" w:hAnsi="Times New Roman"/>
          <w:sz w:val="24"/>
          <w:szCs w:val="24"/>
        </w:rPr>
        <w:t xml:space="preserve"> до відповідальності за порушення, передбачене </w:t>
      </w:r>
      <w:r w:rsidRPr="00A538EC">
        <w:rPr>
          <w:rFonts w:ascii="Times New Roman" w:hAnsi="Times New Roman"/>
          <w:sz w:val="24"/>
          <w:szCs w:val="24"/>
        </w:rPr>
        <w:lastRenderedPageBreak/>
        <w:t xml:space="preserve">пунктом 4  частини другої статті 6, пунктом 1 статті 50 Закону України "Про захист економічної конкуренції", у вигляді вчинення </w:t>
      </w:r>
      <w:proofErr w:type="spellStart"/>
      <w:r w:rsidRPr="00A538EC">
        <w:rPr>
          <w:rFonts w:ascii="Times New Roman" w:hAnsi="Times New Roman"/>
          <w:sz w:val="24"/>
          <w:szCs w:val="24"/>
        </w:rPr>
        <w:t>антиконкурентних</w:t>
      </w:r>
      <w:proofErr w:type="spellEnd"/>
      <w:r w:rsidRPr="00A538EC">
        <w:rPr>
          <w:rFonts w:ascii="Times New Roman" w:hAnsi="Times New Roman"/>
          <w:sz w:val="24"/>
          <w:szCs w:val="24"/>
        </w:rPr>
        <w:t xml:space="preserve"> узгоджених дій, які стосуються спотворення результатів торгів (тендерів)</w:t>
      </w:r>
      <w:r>
        <w:rPr>
          <w:rFonts w:ascii="Times New Roman" w:hAnsi="Times New Roman"/>
          <w:sz w:val="24"/>
          <w:szCs w:val="24"/>
        </w:rPr>
        <w:t>:</w:t>
      </w:r>
    </w:p>
    <w:p w:rsidR="001677E9" w:rsidRDefault="001677E9" w:rsidP="001677E9">
      <w:pPr>
        <w:tabs>
          <w:tab w:val="num" w:pos="0"/>
          <w:tab w:val="left" w:pos="142"/>
        </w:tabs>
        <w:spacing w:after="0" w:line="240" w:lineRule="auto"/>
        <w:ind w:firstLine="426"/>
        <w:jc w:val="both"/>
        <w:rPr>
          <w:rFonts w:ascii="Times New Roman" w:hAnsi="Times New Roman"/>
          <w:sz w:val="24"/>
          <w:szCs w:val="24"/>
        </w:rPr>
      </w:pPr>
      <w:r>
        <w:rPr>
          <w:rFonts w:ascii="Times New Roman" w:hAnsi="Times New Roman"/>
          <w:sz w:val="24"/>
          <w:szCs w:val="24"/>
        </w:rPr>
        <w:t>8.1</w:t>
      </w:r>
      <w:r w:rsidRPr="00A538EC">
        <w:rPr>
          <w:rFonts w:ascii="Times New Roman" w:hAnsi="Times New Roman"/>
          <w:sz w:val="24"/>
          <w:szCs w:val="24"/>
        </w:rPr>
        <w:t xml:space="preserve"> </w:t>
      </w:r>
      <w:r w:rsidRPr="00DD6D32">
        <w:rPr>
          <w:rFonts w:ascii="Times New Roman" w:hAnsi="Times New Roman"/>
          <w:sz w:val="24"/>
          <w:szCs w:val="24"/>
        </w:rPr>
        <w:t>Довідка</w:t>
      </w:r>
      <w:r>
        <w:rPr>
          <w:rFonts w:ascii="Times New Roman" w:hAnsi="Times New Roman"/>
          <w:sz w:val="24"/>
          <w:szCs w:val="24"/>
        </w:rPr>
        <w:t>, за підписом уповноваженої особи учасника,</w:t>
      </w:r>
      <w:r w:rsidRPr="00DD6D32">
        <w:rPr>
          <w:rFonts w:ascii="Times New Roman" w:hAnsi="Times New Roman"/>
          <w:sz w:val="24"/>
          <w:szCs w:val="24"/>
        </w:rPr>
        <w:t xml:space="preserve"> у довільній формі, що містить інформацію про</w:t>
      </w:r>
      <w:r>
        <w:rPr>
          <w:rFonts w:ascii="Times New Roman" w:hAnsi="Times New Roman"/>
          <w:sz w:val="24"/>
          <w:szCs w:val="24"/>
        </w:rPr>
        <w:t xml:space="preserve"> те, що </w:t>
      </w:r>
      <w:r w:rsidRPr="00A538EC">
        <w:rPr>
          <w:rFonts w:ascii="Times New Roman" w:hAnsi="Times New Roman"/>
          <w:sz w:val="24"/>
          <w:szCs w:val="24"/>
        </w:rPr>
        <w:t>учасник протягом останніх трьох років притягувався</w:t>
      </w:r>
      <w:r>
        <w:rPr>
          <w:rFonts w:ascii="Times New Roman" w:hAnsi="Times New Roman"/>
          <w:sz w:val="24"/>
          <w:szCs w:val="24"/>
        </w:rPr>
        <w:t xml:space="preserve"> або не притягувався</w:t>
      </w:r>
      <w:r w:rsidRPr="00A538EC">
        <w:rPr>
          <w:rFonts w:ascii="Times New Roman" w:hAnsi="Times New Roman"/>
          <w:sz w:val="24"/>
          <w:szCs w:val="24"/>
        </w:rPr>
        <w:t xml:space="preserve">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538EC">
        <w:rPr>
          <w:rFonts w:ascii="Times New Roman" w:hAnsi="Times New Roman"/>
          <w:sz w:val="24"/>
          <w:szCs w:val="24"/>
        </w:rPr>
        <w:t>антиконкурентних</w:t>
      </w:r>
      <w:proofErr w:type="spellEnd"/>
      <w:r w:rsidRPr="00A538EC">
        <w:rPr>
          <w:rFonts w:ascii="Times New Roman" w:hAnsi="Times New Roman"/>
          <w:sz w:val="24"/>
          <w:szCs w:val="24"/>
        </w:rPr>
        <w:t xml:space="preserve"> узгоджених дій, які стосуються спотворення результатів торгів (тендерів)</w:t>
      </w:r>
      <w:r>
        <w:rPr>
          <w:rFonts w:ascii="Times New Roman" w:hAnsi="Times New Roman"/>
          <w:sz w:val="24"/>
          <w:szCs w:val="24"/>
        </w:rPr>
        <w:t>.</w:t>
      </w:r>
    </w:p>
    <w:p w:rsidR="001677E9" w:rsidRPr="005930EE" w:rsidRDefault="001677E9" w:rsidP="001677E9">
      <w:pPr>
        <w:tabs>
          <w:tab w:val="num" w:pos="0"/>
          <w:tab w:val="left" w:pos="142"/>
        </w:tabs>
        <w:spacing w:after="0" w:line="240" w:lineRule="auto"/>
        <w:jc w:val="both"/>
        <w:rPr>
          <w:rFonts w:ascii="Times New Roman" w:hAnsi="Times New Roman"/>
          <w:b/>
          <w:bCs/>
          <w:sz w:val="24"/>
          <w:szCs w:val="24"/>
          <w:u w:val="single"/>
        </w:rPr>
      </w:pPr>
      <w:r>
        <w:rPr>
          <w:rFonts w:ascii="Times New Roman" w:hAnsi="Times New Roman"/>
          <w:sz w:val="24"/>
          <w:szCs w:val="24"/>
        </w:rPr>
        <w:t xml:space="preserve"> </w:t>
      </w:r>
    </w:p>
    <w:p w:rsidR="001677E9" w:rsidRDefault="001677E9" w:rsidP="001677E9">
      <w:pPr>
        <w:pStyle w:val="33"/>
        <w:spacing w:after="0" w:line="240" w:lineRule="auto"/>
        <w:ind w:firstLine="540"/>
        <w:jc w:val="both"/>
        <w:rPr>
          <w:rFonts w:ascii="Times New Roman" w:hAnsi="Times New Roman"/>
          <w:i/>
          <w:iCs/>
          <w:sz w:val="24"/>
          <w:szCs w:val="24"/>
          <w:lang w:val="uk-UA"/>
        </w:rPr>
      </w:pPr>
      <w:r w:rsidRPr="005930EE">
        <w:rPr>
          <w:rFonts w:ascii="Times New Roman" w:hAnsi="Times New Roman"/>
          <w:i/>
          <w:iCs/>
          <w:sz w:val="24"/>
          <w:szCs w:val="24"/>
          <w:lang w:val="uk-UA"/>
        </w:rPr>
        <w:t>- Після розкриття пропозицій конкурсних торгів Замовник не приймає та не залучає жодних документів учасника.</w:t>
      </w:r>
    </w:p>
    <w:p w:rsidR="001677E9" w:rsidRPr="005930EE" w:rsidRDefault="001677E9" w:rsidP="001677E9">
      <w:pPr>
        <w:pStyle w:val="33"/>
        <w:spacing w:after="0" w:line="240" w:lineRule="auto"/>
        <w:ind w:firstLine="540"/>
        <w:jc w:val="both"/>
        <w:rPr>
          <w:rFonts w:ascii="Times New Roman" w:hAnsi="Times New Roman"/>
          <w:i/>
          <w:iCs/>
          <w:sz w:val="24"/>
          <w:szCs w:val="24"/>
          <w:lang w:val="uk-UA"/>
        </w:rPr>
      </w:pPr>
    </w:p>
    <w:p w:rsidR="001677E9" w:rsidRDefault="001677E9" w:rsidP="001677E9">
      <w:pPr>
        <w:spacing w:after="0" w:line="240" w:lineRule="auto"/>
        <w:ind w:firstLine="540"/>
        <w:jc w:val="both"/>
        <w:rPr>
          <w:rFonts w:ascii="Times New Roman" w:hAnsi="Times New Roman"/>
          <w:i/>
          <w:iCs/>
          <w:sz w:val="24"/>
          <w:szCs w:val="24"/>
        </w:rPr>
      </w:pPr>
      <w:r w:rsidRPr="005930EE">
        <w:rPr>
          <w:rFonts w:ascii="Times New Roman" w:hAnsi="Times New Roman"/>
          <w:i/>
          <w:iCs/>
          <w:sz w:val="24"/>
          <w:szCs w:val="24"/>
        </w:rPr>
        <w:t xml:space="preserve">- У разі надання учасником будь-яких документів іноземною мовою, вони повинні бути перекладені українською. Переклад повинен бути посвідчений підписом уповноваженої особи та печаткою (за наявності) учасника торгів. </w:t>
      </w:r>
    </w:p>
    <w:p w:rsidR="001677E9" w:rsidRPr="005930EE" w:rsidRDefault="001677E9" w:rsidP="001677E9">
      <w:pPr>
        <w:spacing w:after="0" w:line="240" w:lineRule="auto"/>
        <w:ind w:firstLine="540"/>
        <w:jc w:val="both"/>
        <w:rPr>
          <w:rFonts w:ascii="Times New Roman" w:hAnsi="Times New Roman"/>
          <w:i/>
          <w:iCs/>
          <w:sz w:val="24"/>
          <w:szCs w:val="24"/>
        </w:rPr>
      </w:pPr>
    </w:p>
    <w:p w:rsidR="001677E9" w:rsidRDefault="001677E9" w:rsidP="001677E9">
      <w:pPr>
        <w:spacing w:after="0" w:line="240" w:lineRule="auto"/>
        <w:ind w:firstLine="540"/>
        <w:jc w:val="both"/>
        <w:rPr>
          <w:rFonts w:ascii="Times New Roman" w:hAnsi="Times New Roman"/>
          <w:i/>
          <w:iCs/>
          <w:sz w:val="24"/>
          <w:szCs w:val="24"/>
        </w:rPr>
      </w:pPr>
      <w:r w:rsidRPr="005930EE">
        <w:rPr>
          <w:rFonts w:ascii="Times New Roman" w:hAnsi="Times New Roman"/>
          <w:i/>
          <w:iCs/>
          <w:sz w:val="24"/>
          <w:szCs w:val="24"/>
        </w:rPr>
        <w:t>- Учасник нерезидент повинен надати документи зазначені у додатку 2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 наданого документа.</w:t>
      </w:r>
    </w:p>
    <w:p w:rsidR="001677E9" w:rsidRPr="005930EE" w:rsidRDefault="001677E9" w:rsidP="001677E9">
      <w:pPr>
        <w:spacing w:after="0" w:line="240" w:lineRule="auto"/>
        <w:ind w:firstLine="540"/>
        <w:jc w:val="both"/>
        <w:rPr>
          <w:rFonts w:ascii="Times New Roman" w:hAnsi="Times New Roman"/>
          <w:i/>
          <w:iCs/>
          <w:sz w:val="24"/>
          <w:szCs w:val="24"/>
        </w:rPr>
      </w:pPr>
    </w:p>
    <w:p w:rsidR="001677E9" w:rsidRPr="00046125" w:rsidRDefault="001677E9" w:rsidP="001677E9">
      <w:pPr>
        <w:spacing w:after="0" w:line="240" w:lineRule="auto"/>
        <w:ind w:firstLine="540"/>
        <w:jc w:val="both"/>
        <w:rPr>
          <w:rFonts w:ascii="Times New Roman" w:hAnsi="Times New Roman"/>
          <w:i/>
          <w:iCs/>
          <w:sz w:val="24"/>
          <w:szCs w:val="24"/>
        </w:rPr>
      </w:pPr>
      <w:r w:rsidRPr="005930EE">
        <w:rPr>
          <w:rFonts w:ascii="Times New Roman" w:hAnsi="Times New Roman"/>
          <w:b/>
          <w:bCs/>
          <w:sz w:val="24"/>
          <w:szCs w:val="24"/>
        </w:rPr>
        <w:t xml:space="preserve">- </w:t>
      </w:r>
      <w:r w:rsidRPr="00046125">
        <w:rPr>
          <w:rFonts w:ascii="Times New Roman" w:hAnsi="Times New Roman"/>
          <w:i/>
          <w:iCs/>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677E9" w:rsidRPr="005930EE" w:rsidRDefault="001677E9" w:rsidP="001677E9">
      <w:pPr>
        <w:spacing w:after="0" w:line="240" w:lineRule="auto"/>
        <w:ind w:firstLine="540"/>
        <w:jc w:val="both"/>
        <w:rPr>
          <w:rFonts w:ascii="Times New Roman" w:hAnsi="Times New Roman"/>
          <w:i/>
          <w:iCs/>
          <w:sz w:val="24"/>
          <w:szCs w:val="24"/>
        </w:rPr>
      </w:pPr>
    </w:p>
    <w:p w:rsidR="001677E9" w:rsidRPr="005930EE" w:rsidRDefault="001677E9" w:rsidP="001677E9">
      <w:pPr>
        <w:spacing w:after="0" w:line="240" w:lineRule="auto"/>
        <w:ind w:firstLine="540"/>
        <w:jc w:val="both"/>
        <w:rPr>
          <w:rFonts w:ascii="Times New Roman" w:hAnsi="Times New Roman"/>
          <w:i/>
          <w:iCs/>
          <w:sz w:val="24"/>
          <w:szCs w:val="24"/>
        </w:rPr>
      </w:pPr>
      <w:r w:rsidRPr="005930EE">
        <w:rPr>
          <w:rFonts w:ascii="Times New Roman" w:hAnsi="Times New Roman"/>
          <w:i/>
          <w:iCs/>
          <w:sz w:val="24"/>
          <w:szCs w:val="24"/>
        </w:rPr>
        <w:t>- 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p w:rsidR="002021DB" w:rsidRPr="005F618E" w:rsidRDefault="002021DB" w:rsidP="004C3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jc w:val="right"/>
        <w:rPr>
          <w:rFonts w:ascii="Times New Roman" w:hAnsi="Times New Roman"/>
          <w:bCs/>
          <w:sz w:val="16"/>
          <w:szCs w:val="16"/>
        </w:rPr>
      </w:pPr>
    </w:p>
    <w:p w:rsidR="002021DB" w:rsidRPr="005F618E" w:rsidRDefault="002021DB" w:rsidP="0066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bCs/>
          <w:sz w:val="16"/>
          <w:szCs w:val="16"/>
        </w:rPr>
      </w:pPr>
    </w:p>
    <w:p w:rsidR="002021DB" w:rsidRPr="005F618E" w:rsidRDefault="002021DB" w:rsidP="0066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bCs/>
          <w:sz w:val="16"/>
          <w:szCs w:val="16"/>
        </w:rPr>
      </w:pPr>
    </w:p>
    <w:p w:rsidR="002021DB" w:rsidRPr="005F618E" w:rsidRDefault="002021DB" w:rsidP="0066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bCs/>
          <w:sz w:val="16"/>
          <w:szCs w:val="16"/>
        </w:rPr>
      </w:pPr>
    </w:p>
    <w:p w:rsidR="002021DB" w:rsidRPr="001677E9" w:rsidRDefault="002021DB" w:rsidP="006615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right"/>
        <w:rPr>
          <w:rFonts w:ascii="Times New Roman" w:hAnsi="Times New Roman"/>
          <w:b/>
          <w:bCs/>
          <w:sz w:val="20"/>
          <w:szCs w:val="20"/>
        </w:rPr>
      </w:pPr>
      <w:r w:rsidRPr="001677E9">
        <w:rPr>
          <w:rFonts w:ascii="Times New Roman" w:hAnsi="Times New Roman"/>
          <w:b/>
          <w:bCs/>
          <w:sz w:val="20"/>
          <w:szCs w:val="20"/>
        </w:rPr>
        <w:br w:type="page"/>
      </w:r>
      <w:r w:rsidR="001677E9">
        <w:rPr>
          <w:rFonts w:ascii="Times New Roman" w:hAnsi="Times New Roman"/>
          <w:b/>
          <w:bCs/>
          <w:sz w:val="20"/>
          <w:szCs w:val="20"/>
        </w:rPr>
        <w:lastRenderedPageBreak/>
        <w:t xml:space="preserve">Додаток </w:t>
      </w:r>
      <w:r w:rsidRPr="001677E9">
        <w:rPr>
          <w:rFonts w:ascii="Times New Roman" w:hAnsi="Times New Roman"/>
          <w:b/>
          <w:bCs/>
          <w:sz w:val="20"/>
          <w:szCs w:val="20"/>
        </w:rPr>
        <w:t xml:space="preserve"> 3</w:t>
      </w:r>
      <w:r w:rsidRPr="001677E9">
        <w:rPr>
          <w:rFonts w:ascii="Times New Roman" w:hAnsi="Times New Roman"/>
          <w:b/>
          <w:i/>
          <w:sz w:val="20"/>
          <w:szCs w:val="20"/>
          <w:u w:val="single"/>
        </w:rPr>
        <w:t xml:space="preserve">  </w:t>
      </w:r>
    </w:p>
    <w:p w:rsidR="004F1D0D" w:rsidRDefault="004F1D0D" w:rsidP="00F54D84">
      <w:pPr>
        <w:tabs>
          <w:tab w:val="left" w:pos="540"/>
        </w:tabs>
        <w:jc w:val="center"/>
        <w:rPr>
          <w:rFonts w:ascii="Times New Roman" w:hAnsi="Times New Roman"/>
          <w:b/>
          <w:sz w:val="24"/>
          <w:szCs w:val="24"/>
        </w:rPr>
      </w:pPr>
    </w:p>
    <w:p w:rsidR="002021DB" w:rsidRPr="005F618E" w:rsidRDefault="002021DB" w:rsidP="00F54D84">
      <w:pPr>
        <w:tabs>
          <w:tab w:val="left" w:pos="540"/>
        </w:tabs>
        <w:jc w:val="center"/>
        <w:rPr>
          <w:rFonts w:ascii="Times New Roman" w:hAnsi="Times New Roman"/>
          <w:b/>
          <w:sz w:val="24"/>
          <w:szCs w:val="24"/>
        </w:rPr>
      </w:pPr>
      <w:r w:rsidRPr="005F618E">
        <w:rPr>
          <w:rFonts w:ascii="Times New Roman" w:hAnsi="Times New Roman"/>
          <w:b/>
          <w:sz w:val="24"/>
          <w:szCs w:val="24"/>
        </w:rPr>
        <w:t xml:space="preserve">ЛИСТ-ЗГОДА </w:t>
      </w:r>
    </w:p>
    <w:p w:rsidR="002021DB" w:rsidRPr="005F618E" w:rsidRDefault="002021DB" w:rsidP="00F54D84">
      <w:pPr>
        <w:tabs>
          <w:tab w:val="left" w:pos="540"/>
        </w:tabs>
        <w:spacing w:after="0" w:line="240" w:lineRule="auto"/>
        <w:jc w:val="center"/>
        <w:rPr>
          <w:rFonts w:ascii="Times New Roman" w:hAnsi="Times New Roman"/>
          <w:b/>
          <w:sz w:val="24"/>
          <w:szCs w:val="24"/>
        </w:rPr>
      </w:pPr>
      <w:r w:rsidRPr="005F618E">
        <w:rPr>
          <w:rFonts w:ascii="Times New Roman" w:hAnsi="Times New Roman"/>
          <w:b/>
          <w:sz w:val="24"/>
          <w:szCs w:val="24"/>
        </w:rPr>
        <w:t xml:space="preserve">на основні умови договору, </w:t>
      </w:r>
    </w:p>
    <w:p w:rsidR="002021DB" w:rsidRPr="005F618E" w:rsidRDefault="002021DB" w:rsidP="00F54D84">
      <w:pPr>
        <w:tabs>
          <w:tab w:val="left" w:pos="540"/>
        </w:tabs>
        <w:spacing w:after="0" w:line="240" w:lineRule="auto"/>
        <w:jc w:val="center"/>
        <w:rPr>
          <w:rFonts w:ascii="Times New Roman" w:hAnsi="Times New Roman"/>
          <w:b/>
          <w:sz w:val="24"/>
          <w:szCs w:val="24"/>
        </w:rPr>
      </w:pPr>
      <w:r w:rsidRPr="005F618E">
        <w:rPr>
          <w:rFonts w:ascii="Times New Roman" w:hAnsi="Times New Roman"/>
          <w:b/>
          <w:sz w:val="24"/>
          <w:szCs w:val="24"/>
        </w:rPr>
        <w:t>які обов’язково будуть включені до договору на закупівлю</w:t>
      </w:r>
    </w:p>
    <w:p w:rsidR="002021DB" w:rsidRPr="005F618E" w:rsidRDefault="002021DB" w:rsidP="00F54D84">
      <w:pPr>
        <w:spacing w:after="0" w:line="240" w:lineRule="auto"/>
        <w:ind w:hanging="720"/>
        <w:jc w:val="center"/>
        <w:rPr>
          <w:rFonts w:ascii="Times New Roman" w:hAnsi="Times New Roman"/>
          <w:i/>
          <w:sz w:val="20"/>
          <w:szCs w:val="20"/>
        </w:rPr>
      </w:pPr>
      <w:r w:rsidRPr="005F618E">
        <w:rPr>
          <w:rFonts w:ascii="Times New Roman" w:hAnsi="Times New Roman"/>
          <w:i/>
          <w:sz w:val="20"/>
          <w:szCs w:val="20"/>
        </w:rPr>
        <w:t>(подається учасником на фірмовому бланку)</w:t>
      </w:r>
    </w:p>
    <w:p w:rsidR="002021DB" w:rsidRPr="005F618E" w:rsidRDefault="002021DB" w:rsidP="00A94ECC">
      <w:pPr>
        <w:tabs>
          <w:tab w:val="left" w:pos="540"/>
        </w:tabs>
        <w:jc w:val="center"/>
        <w:rPr>
          <w:rFonts w:ascii="Times New Roman" w:hAnsi="Times New Roman"/>
          <w:b/>
          <w:sz w:val="24"/>
          <w:szCs w:val="24"/>
        </w:rPr>
      </w:pPr>
    </w:p>
    <w:p w:rsidR="001677E9" w:rsidRPr="00BA34CC" w:rsidRDefault="001677E9" w:rsidP="00BA34CC">
      <w:pPr>
        <w:pStyle w:val="af8"/>
        <w:spacing w:before="0" w:beforeAutospacing="0" w:after="240" w:afterAutospacing="0"/>
        <w:ind w:firstLine="567"/>
        <w:jc w:val="both"/>
        <w:rPr>
          <w:rFonts w:ascii="Times New Roman" w:eastAsia="Times New Roman" w:hAnsi="Times New Roman" w:cs="Times New Roman"/>
        </w:rPr>
      </w:pPr>
      <w:r w:rsidRPr="005930EE">
        <w:rPr>
          <w:rFonts w:ascii="Times New Roman" w:cs="Times New Roman"/>
        </w:rPr>
        <w:t xml:space="preserve">1. </w:t>
      </w:r>
      <w:r w:rsidRPr="00BA34CC">
        <w:rPr>
          <w:rFonts w:ascii="Times New Roman" w:eastAsia="Times New Roman" w:hAnsi="Times New Roman" w:cs="Times New Roman"/>
        </w:rPr>
        <w:t>Постачальник зобов'язується поставити Замовникові Товар, а Замовник - прийняти і оплатити такі товари.</w:t>
      </w:r>
    </w:p>
    <w:p w:rsidR="001677E9" w:rsidRPr="005930EE" w:rsidRDefault="001677E9" w:rsidP="00BA34CC">
      <w:pPr>
        <w:spacing w:after="240" w:line="240" w:lineRule="auto"/>
        <w:ind w:firstLine="567"/>
        <w:jc w:val="both"/>
        <w:rPr>
          <w:rFonts w:ascii="Times New Roman" w:hAnsi="Times New Roman"/>
          <w:sz w:val="24"/>
          <w:szCs w:val="24"/>
        </w:rPr>
      </w:pPr>
      <w:r w:rsidRPr="005930EE">
        <w:rPr>
          <w:rFonts w:ascii="Times New Roman" w:hAnsi="Times New Roman"/>
          <w:sz w:val="24"/>
          <w:szCs w:val="24"/>
        </w:rPr>
        <w:t>2. Товар поставляється в асортименті, кількості та за ціною, визначеною специфікацією, які є невід’ємною частиною Договору, наданою Пропозицією.</w:t>
      </w:r>
    </w:p>
    <w:p w:rsidR="001677E9" w:rsidRPr="005930EE" w:rsidRDefault="001677E9" w:rsidP="00BA34CC">
      <w:pPr>
        <w:spacing w:after="240" w:line="240" w:lineRule="auto"/>
        <w:ind w:firstLine="567"/>
        <w:jc w:val="both"/>
        <w:rPr>
          <w:rFonts w:ascii="Times New Roman" w:hAnsi="Times New Roman"/>
          <w:sz w:val="24"/>
          <w:szCs w:val="24"/>
        </w:rPr>
      </w:pPr>
      <w:r w:rsidRPr="005930EE">
        <w:rPr>
          <w:rFonts w:ascii="Times New Roman" w:hAnsi="Times New Roman"/>
          <w:sz w:val="24"/>
          <w:szCs w:val="24"/>
        </w:rPr>
        <w:t>3. Обсяги закупівлі товарів можуть бути зменшені залежно від реального фінансування видатків.</w:t>
      </w:r>
    </w:p>
    <w:p w:rsidR="001677E9" w:rsidRPr="005930EE" w:rsidRDefault="001677E9" w:rsidP="00BA34CC">
      <w:pPr>
        <w:spacing w:after="240" w:line="240" w:lineRule="auto"/>
        <w:ind w:firstLine="567"/>
        <w:jc w:val="both"/>
        <w:rPr>
          <w:rFonts w:ascii="Times New Roman" w:hAnsi="Times New Roman"/>
          <w:sz w:val="24"/>
          <w:szCs w:val="24"/>
        </w:rPr>
      </w:pPr>
      <w:r w:rsidRPr="005930EE">
        <w:rPr>
          <w:rFonts w:ascii="Times New Roman" w:hAnsi="Times New Roman"/>
          <w:sz w:val="24"/>
          <w:szCs w:val="24"/>
        </w:rPr>
        <w:t>4. Розрахунок за поставлені товари здійснюється шляхом перерахування коштів на поточний рахунок Постачальника, зазначених в договорі, або вказаний в його реквізитах.</w:t>
      </w:r>
      <w:r w:rsidR="00E635AF">
        <w:rPr>
          <w:rFonts w:ascii="Times New Roman" w:hAnsi="Times New Roman"/>
          <w:sz w:val="24"/>
          <w:szCs w:val="24"/>
        </w:rPr>
        <w:t xml:space="preserve"> </w:t>
      </w:r>
    </w:p>
    <w:p w:rsidR="001677E9" w:rsidRPr="005930EE" w:rsidRDefault="001677E9" w:rsidP="00BA34CC">
      <w:pPr>
        <w:spacing w:after="240" w:line="240" w:lineRule="auto"/>
        <w:ind w:firstLine="567"/>
        <w:jc w:val="both"/>
        <w:rPr>
          <w:rFonts w:ascii="Times New Roman" w:hAnsi="Times New Roman"/>
          <w:sz w:val="24"/>
          <w:szCs w:val="24"/>
        </w:rPr>
      </w:pPr>
      <w:r w:rsidRPr="005930EE">
        <w:rPr>
          <w:rFonts w:ascii="Times New Roman" w:hAnsi="Times New Roman"/>
          <w:sz w:val="24"/>
          <w:szCs w:val="24"/>
        </w:rPr>
        <w:t xml:space="preserve">5. Розрахунки за поставлені товари  здійснюються на підставі Бюджетного кодексу України на умовах відстрочки платежу. </w:t>
      </w:r>
    </w:p>
    <w:p w:rsidR="001677E9" w:rsidRPr="008C20A3" w:rsidRDefault="001677E9" w:rsidP="00BA34CC">
      <w:pPr>
        <w:spacing w:after="240" w:line="240" w:lineRule="auto"/>
        <w:ind w:firstLine="567"/>
        <w:jc w:val="both"/>
        <w:rPr>
          <w:rFonts w:ascii="Times New Roman" w:hAnsi="Times New Roman"/>
          <w:sz w:val="24"/>
          <w:szCs w:val="24"/>
        </w:rPr>
      </w:pPr>
      <w:r w:rsidRPr="008C20A3">
        <w:rPr>
          <w:rFonts w:ascii="Times New Roman" w:hAnsi="Times New Roman"/>
          <w:sz w:val="24"/>
          <w:szCs w:val="24"/>
        </w:rPr>
        <w:t>6. У разі відмови Постачальника від виконання договору Замовник має право в односторонньому порядку розірвати договір і провести нову процедуру закупівлі.</w:t>
      </w:r>
    </w:p>
    <w:p w:rsidR="001677E9" w:rsidRPr="00DD6D32" w:rsidRDefault="001677E9" w:rsidP="00BA34CC">
      <w:pPr>
        <w:spacing w:after="240" w:line="240" w:lineRule="auto"/>
        <w:ind w:firstLine="567"/>
        <w:jc w:val="both"/>
        <w:rPr>
          <w:rFonts w:ascii="Times New Roman" w:hAnsi="Times New Roman"/>
          <w:sz w:val="24"/>
          <w:szCs w:val="24"/>
        </w:rPr>
      </w:pPr>
      <w:r w:rsidRPr="005930EE">
        <w:rPr>
          <w:rFonts w:ascii="Times New Roman" w:hAnsi="Times New Roman"/>
          <w:sz w:val="24"/>
          <w:szCs w:val="24"/>
        </w:rPr>
        <w:t xml:space="preserve">7. Договір про закупівлю набирає чинності з дати його </w:t>
      </w:r>
      <w:r w:rsidRPr="00DD6D32">
        <w:rPr>
          <w:rFonts w:ascii="Times New Roman" w:hAnsi="Times New Roman"/>
          <w:sz w:val="24"/>
          <w:szCs w:val="24"/>
        </w:rPr>
        <w:t>підписання і діє до повного виконання зобов’язань.</w:t>
      </w:r>
    </w:p>
    <w:p w:rsidR="001677E9" w:rsidRPr="00DD6D32" w:rsidRDefault="001677E9" w:rsidP="00BA34CC">
      <w:pPr>
        <w:spacing w:after="240" w:line="240" w:lineRule="auto"/>
        <w:ind w:firstLine="567"/>
        <w:jc w:val="both"/>
        <w:rPr>
          <w:rFonts w:ascii="Times New Roman" w:hAnsi="Times New Roman"/>
          <w:sz w:val="24"/>
          <w:szCs w:val="24"/>
        </w:rPr>
      </w:pPr>
      <w:r w:rsidRPr="00DD6D32">
        <w:rPr>
          <w:rFonts w:ascii="Times New Roman" w:hAnsi="Times New Roman"/>
          <w:sz w:val="24"/>
          <w:szCs w:val="24"/>
        </w:rPr>
        <w:t xml:space="preserve">8. Договір укладається тільки в письмовій формі та відповідно до положень </w:t>
      </w:r>
      <w:r w:rsidRPr="00DD6D32">
        <w:rPr>
          <w:rFonts w:ascii="Times New Roman" w:hAnsi="Times New Roman"/>
          <w:color w:val="000000"/>
          <w:sz w:val="24"/>
          <w:szCs w:val="24"/>
        </w:rPr>
        <w:t>Цивільного кодексу України та Господарського кодексу України.</w:t>
      </w:r>
    </w:p>
    <w:p w:rsidR="001677E9" w:rsidRPr="00DD6D32" w:rsidRDefault="001677E9" w:rsidP="00BA34CC">
      <w:pPr>
        <w:spacing w:after="240" w:line="240" w:lineRule="auto"/>
        <w:ind w:firstLine="567"/>
        <w:jc w:val="both"/>
        <w:rPr>
          <w:rFonts w:ascii="Times New Roman" w:hAnsi="Times New Roman"/>
          <w:sz w:val="24"/>
          <w:szCs w:val="24"/>
        </w:rPr>
      </w:pPr>
      <w:r w:rsidRPr="00DD6D32">
        <w:rPr>
          <w:rFonts w:ascii="Times New Roman" w:hAnsi="Times New Roman"/>
          <w:sz w:val="24"/>
          <w:szCs w:val="24"/>
        </w:rPr>
        <w:t>9. Якість товару повинна відповідати найвищому рівню технологій і стандартів, існуючих в країні виробника.</w:t>
      </w:r>
    </w:p>
    <w:p w:rsidR="001677E9" w:rsidRPr="005930EE" w:rsidRDefault="001677E9" w:rsidP="00BA34CC">
      <w:pPr>
        <w:spacing w:after="240" w:line="240" w:lineRule="auto"/>
        <w:ind w:firstLine="567"/>
        <w:jc w:val="both"/>
        <w:rPr>
          <w:rFonts w:ascii="Times New Roman" w:hAnsi="Times New Roman"/>
          <w:sz w:val="24"/>
          <w:szCs w:val="24"/>
        </w:rPr>
      </w:pPr>
      <w:r w:rsidRPr="00DD6D32">
        <w:rPr>
          <w:rFonts w:ascii="Times New Roman" w:hAnsi="Times New Roman"/>
          <w:sz w:val="24"/>
          <w:szCs w:val="24"/>
        </w:rPr>
        <w:t>10. Постачальник погоджується на зменшення вартості договору у разі зміни ринкової ціни за одиницю товару, що поставляється, в бік зменшення залежно від вартості одиниці товару.</w:t>
      </w:r>
      <w:r>
        <w:rPr>
          <w:rFonts w:ascii="Times New Roman" w:hAnsi="Times New Roman"/>
          <w:sz w:val="24"/>
          <w:szCs w:val="24"/>
        </w:rPr>
        <w:t xml:space="preserve"> </w:t>
      </w:r>
    </w:p>
    <w:p w:rsidR="001677E9" w:rsidRPr="005930EE" w:rsidRDefault="001677E9" w:rsidP="00BA34CC">
      <w:pPr>
        <w:tabs>
          <w:tab w:val="left" w:pos="540"/>
        </w:tabs>
        <w:spacing w:after="0" w:line="240" w:lineRule="auto"/>
        <w:ind w:firstLine="567"/>
        <w:jc w:val="both"/>
        <w:rPr>
          <w:rFonts w:ascii="Times New Roman" w:hAnsi="Times New Roman"/>
          <w:sz w:val="24"/>
          <w:szCs w:val="24"/>
        </w:rPr>
      </w:pPr>
      <w:r w:rsidRPr="005930EE">
        <w:rPr>
          <w:rFonts w:ascii="Times New Roman" w:hAnsi="Times New Roman"/>
          <w:sz w:val="24"/>
          <w:szCs w:val="24"/>
        </w:rPr>
        <w:t>1</w:t>
      </w:r>
      <w:r>
        <w:rPr>
          <w:rFonts w:ascii="Times New Roman" w:hAnsi="Times New Roman"/>
          <w:sz w:val="24"/>
          <w:szCs w:val="24"/>
        </w:rPr>
        <w:t>1</w:t>
      </w:r>
      <w:r w:rsidRPr="005930EE">
        <w:rPr>
          <w:rFonts w:ascii="Times New Roman" w:hAnsi="Times New Roman"/>
          <w:sz w:val="24"/>
          <w:szCs w:val="24"/>
        </w:rPr>
        <w:t>. Відповідальність сторін:</w:t>
      </w:r>
    </w:p>
    <w:p w:rsidR="001677E9" w:rsidRPr="005930EE" w:rsidRDefault="00BA34CC" w:rsidP="00BA34CC">
      <w:pPr>
        <w:spacing w:after="0" w:line="240" w:lineRule="auto"/>
        <w:ind w:firstLine="567"/>
        <w:jc w:val="both"/>
        <w:rPr>
          <w:rFonts w:ascii="Times New Roman" w:hAnsi="Times New Roman"/>
          <w:sz w:val="24"/>
          <w:szCs w:val="24"/>
        </w:rPr>
      </w:pPr>
      <w:r>
        <w:rPr>
          <w:rFonts w:ascii="Times New Roman" w:hAnsi="Times New Roman"/>
          <w:sz w:val="24"/>
          <w:szCs w:val="24"/>
        </w:rPr>
        <w:t>з</w:t>
      </w:r>
      <w:r w:rsidR="001677E9" w:rsidRPr="005930EE">
        <w:rPr>
          <w:rFonts w:ascii="Times New Roman" w:hAnsi="Times New Roman"/>
          <w:sz w:val="24"/>
          <w:szCs w:val="24"/>
        </w:rPr>
        <w:t>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w:t>
      </w:r>
      <w:r>
        <w:rPr>
          <w:rFonts w:ascii="Times New Roman" w:hAnsi="Times New Roman"/>
          <w:sz w:val="24"/>
          <w:szCs w:val="24"/>
        </w:rPr>
        <w:t>еми відсотків вказаної вартості;</w:t>
      </w:r>
    </w:p>
    <w:p w:rsidR="001677E9" w:rsidRPr="005930EE" w:rsidRDefault="00BA34CC" w:rsidP="00BA34CC">
      <w:pPr>
        <w:spacing w:after="0" w:line="240" w:lineRule="auto"/>
        <w:ind w:firstLine="567"/>
        <w:jc w:val="both"/>
        <w:rPr>
          <w:rFonts w:ascii="Times New Roman" w:hAnsi="Times New Roman"/>
          <w:sz w:val="24"/>
          <w:szCs w:val="24"/>
        </w:rPr>
      </w:pPr>
      <w:r>
        <w:rPr>
          <w:rFonts w:ascii="Times New Roman" w:hAnsi="Times New Roman"/>
          <w:sz w:val="24"/>
          <w:szCs w:val="24"/>
        </w:rPr>
        <w:t>з</w:t>
      </w:r>
      <w:r w:rsidR="001677E9" w:rsidRPr="005930EE">
        <w:rPr>
          <w:rFonts w:ascii="Times New Roman" w:hAnsi="Times New Roman"/>
          <w:sz w:val="24"/>
          <w:szCs w:val="24"/>
        </w:rPr>
        <w:t>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r>
        <w:rPr>
          <w:rFonts w:ascii="Times New Roman" w:hAnsi="Times New Roman"/>
          <w:sz w:val="24"/>
          <w:szCs w:val="24"/>
        </w:rPr>
        <w:t>.</w:t>
      </w:r>
    </w:p>
    <w:p w:rsidR="00BA34CC" w:rsidRDefault="00BA34CC" w:rsidP="001677E9">
      <w:pPr>
        <w:spacing w:after="0" w:line="240" w:lineRule="auto"/>
        <w:jc w:val="both"/>
        <w:rPr>
          <w:rFonts w:ascii="Times New Roman" w:hAnsi="Times New Roman"/>
          <w:b/>
          <w:bCs/>
          <w:sz w:val="24"/>
          <w:szCs w:val="24"/>
        </w:rPr>
      </w:pPr>
    </w:p>
    <w:p w:rsidR="001677E9" w:rsidRPr="005930EE" w:rsidRDefault="001677E9" w:rsidP="001677E9">
      <w:pPr>
        <w:spacing w:after="0" w:line="240" w:lineRule="auto"/>
        <w:jc w:val="both"/>
        <w:rPr>
          <w:rFonts w:ascii="Times New Roman" w:hAnsi="Times New Roman"/>
          <w:sz w:val="24"/>
          <w:szCs w:val="24"/>
        </w:rPr>
      </w:pPr>
      <w:r w:rsidRPr="005930EE">
        <w:rPr>
          <w:rFonts w:ascii="Times New Roman" w:hAnsi="Times New Roman"/>
          <w:b/>
          <w:bCs/>
          <w:sz w:val="24"/>
          <w:szCs w:val="24"/>
        </w:rPr>
        <w:t>В ціну продукції враховано – вартість тари та транспортні витрати. Умови договору про закупівлю не повинні відрізнятися від умов пропозиції</w:t>
      </w:r>
      <w:r w:rsidRPr="005930EE">
        <w:rPr>
          <w:rFonts w:ascii="Times New Roman" w:hAnsi="Times New Roman"/>
          <w:sz w:val="24"/>
          <w:szCs w:val="24"/>
        </w:rPr>
        <w:t>.</w:t>
      </w:r>
    </w:p>
    <w:p w:rsidR="001677E9" w:rsidRPr="005930EE" w:rsidRDefault="001677E9" w:rsidP="001677E9">
      <w:pPr>
        <w:tabs>
          <w:tab w:val="left" w:pos="540"/>
        </w:tabs>
        <w:spacing w:after="0" w:line="240" w:lineRule="auto"/>
        <w:ind w:firstLine="567"/>
        <w:jc w:val="both"/>
        <w:rPr>
          <w:rFonts w:ascii="Times New Roman" w:hAnsi="Times New Roman"/>
          <w:sz w:val="24"/>
          <w:szCs w:val="24"/>
        </w:rPr>
      </w:pPr>
    </w:p>
    <w:p w:rsidR="001677E9" w:rsidRPr="005930EE" w:rsidRDefault="001677E9" w:rsidP="001677E9">
      <w:pPr>
        <w:spacing w:after="0" w:line="240" w:lineRule="auto"/>
        <w:ind w:firstLine="700"/>
        <w:jc w:val="center"/>
        <w:rPr>
          <w:rFonts w:ascii="Times New Roman" w:hAnsi="Times New Roman"/>
          <w:sz w:val="24"/>
          <w:szCs w:val="24"/>
        </w:rPr>
      </w:pPr>
      <w:r w:rsidRPr="005930EE">
        <w:rPr>
          <w:rFonts w:ascii="Times New Roman" w:hAnsi="Times New Roman"/>
          <w:sz w:val="24"/>
          <w:szCs w:val="24"/>
        </w:rPr>
        <w:t>________________________________________________________________________</w:t>
      </w:r>
    </w:p>
    <w:p w:rsidR="001677E9" w:rsidRPr="005930EE" w:rsidRDefault="001677E9" w:rsidP="001677E9">
      <w:pPr>
        <w:spacing w:after="0" w:line="240" w:lineRule="auto"/>
        <w:ind w:firstLine="700"/>
        <w:jc w:val="center"/>
        <w:rPr>
          <w:rFonts w:ascii="Times New Roman" w:hAnsi="Times New Roman"/>
          <w:b/>
          <w:bCs/>
          <w:sz w:val="16"/>
          <w:szCs w:val="16"/>
        </w:rPr>
      </w:pPr>
      <w:r w:rsidRPr="005930EE">
        <w:rPr>
          <w:rFonts w:ascii="Times New Roman" w:hAnsi="Times New Roman"/>
          <w:b/>
          <w:bCs/>
          <w:sz w:val="16"/>
          <w:szCs w:val="16"/>
        </w:rPr>
        <w:t>(посада, прізвище, ініціали, підпис уповноваженої особи Учасника, завірені печаткою)</w:t>
      </w:r>
    </w:p>
    <w:p w:rsidR="001677E9" w:rsidRPr="005930EE" w:rsidRDefault="001677E9" w:rsidP="001677E9">
      <w:pPr>
        <w:spacing w:after="0" w:line="240" w:lineRule="auto"/>
        <w:ind w:firstLine="700"/>
      </w:pPr>
    </w:p>
    <w:p w:rsidR="002021DB" w:rsidRPr="001677E9" w:rsidRDefault="001677E9" w:rsidP="001677E9">
      <w:pPr>
        <w:spacing w:after="0" w:line="240" w:lineRule="auto"/>
        <w:ind w:left="2124"/>
        <w:jc w:val="right"/>
        <w:rPr>
          <w:rFonts w:ascii="Times New Roman" w:hAnsi="Times New Roman"/>
          <w:b/>
          <w:sz w:val="20"/>
          <w:szCs w:val="20"/>
        </w:rPr>
      </w:pPr>
      <w:r w:rsidRPr="001677E9">
        <w:rPr>
          <w:rFonts w:ascii="Times New Roman" w:hAnsi="Times New Roman"/>
          <w:b/>
          <w:sz w:val="20"/>
          <w:szCs w:val="20"/>
        </w:rPr>
        <w:br w:type="page"/>
      </w:r>
      <w:r w:rsidR="002021DB" w:rsidRPr="001677E9">
        <w:rPr>
          <w:rFonts w:ascii="Times New Roman" w:hAnsi="Times New Roman"/>
          <w:b/>
          <w:sz w:val="20"/>
          <w:szCs w:val="20"/>
        </w:rPr>
        <w:lastRenderedPageBreak/>
        <w:t>Додаток 4</w:t>
      </w:r>
    </w:p>
    <w:p w:rsidR="002021DB" w:rsidRDefault="002021DB" w:rsidP="0077072E">
      <w:pPr>
        <w:spacing w:after="0" w:line="240" w:lineRule="auto"/>
        <w:jc w:val="center"/>
        <w:rPr>
          <w:rFonts w:ascii="Times New Roman" w:hAnsi="Times New Roman"/>
          <w:sz w:val="20"/>
          <w:szCs w:val="20"/>
          <w:u w:val="single"/>
        </w:rPr>
      </w:pPr>
    </w:p>
    <w:p w:rsidR="00E635AF" w:rsidRPr="00A71342" w:rsidRDefault="00E635AF" w:rsidP="0077072E">
      <w:pPr>
        <w:spacing w:after="0" w:line="240" w:lineRule="auto"/>
        <w:jc w:val="center"/>
        <w:rPr>
          <w:rFonts w:ascii="Times New Roman" w:hAnsi="Times New Roman"/>
          <w:sz w:val="20"/>
          <w:szCs w:val="20"/>
          <w:u w:val="single"/>
        </w:rPr>
      </w:pPr>
    </w:p>
    <w:p w:rsidR="002021DB" w:rsidRPr="004F1D0D" w:rsidRDefault="002021DB" w:rsidP="0077072E">
      <w:pPr>
        <w:spacing w:after="0" w:line="240" w:lineRule="auto"/>
        <w:jc w:val="center"/>
        <w:rPr>
          <w:sz w:val="24"/>
          <w:szCs w:val="24"/>
        </w:rPr>
      </w:pPr>
      <w:r w:rsidRPr="004F1D0D">
        <w:rPr>
          <w:rFonts w:ascii="Times New Roman" w:hAnsi="Times New Roman"/>
          <w:sz w:val="24"/>
        </w:rPr>
        <w:t xml:space="preserve">Перелік документів, які вимагаються для підтвердження відповідності пропозиції учасника </w:t>
      </w:r>
      <w:r w:rsidRPr="004F1D0D">
        <w:rPr>
          <w:rFonts w:ascii="Times New Roman" w:hAnsi="Times New Roman"/>
          <w:sz w:val="24"/>
          <w:szCs w:val="24"/>
        </w:rPr>
        <w:t xml:space="preserve">техніко-економічним </w:t>
      </w:r>
      <w:r w:rsidRPr="004F1D0D">
        <w:rPr>
          <w:rFonts w:ascii="Times New Roman" w:hAnsi="Times New Roman"/>
          <w:sz w:val="24"/>
        </w:rPr>
        <w:t>вимогам замовника</w:t>
      </w:r>
    </w:p>
    <w:p w:rsidR="002021DB" w:rsidRDefault="002021DB" w:rsidP="0077072E">
      <w:pPr>
        <w:spacing w:after="0" w:line="240" w:lineRule="auto"/>
        <w:jc w:val="center"/>
        <w:rPr>
          <w:rFonts w:ascii="Times New Roman" w:hAnsi="Times New Roman"/>
          <w:b/>
          <w:sz w:val="20"/>
          <w:szCs w:val="20"/>
          <w:u w:val="single"/>
        </w:rPr>
      </w:pPr>
    </w:p>
    <w:p w:rsidR="00101945" w:rsidRPr="00A71342" w:rsidRDefault="00101945" w:rsidP="0077072E">
      <w:pPr>
        <w:spacing w:after="0" w:line="240" w:lineRule="auto"/>
        <w:jc w:val="center"/>
        <w:rPr>
          <w:rFonts w:ascii="Times New Roman" w:hAnsi="Times New Roman"/>
          <w:b/>
          <w:sz w:val="20"/>
          <w:szCs w:val="20"/>
          <w:u w:val="single"/>
        </w:rPr>
      </w:pPr>
    </w:p>
    <w:p w:rsidR="002021DB" w:rsidRPr="005F618E" w:rsidRDefault="00782C65" w:rsidP="0074105F">
      <w:pPr>
        <w:numPr>
          <w:ilvl w:val="0"/>
          <w:numId w:val="22"/>
        </w:numPr>
        <w:tabs>
          <w:tab w:val="clear" w:pos="644"/>
          <w:tab w:val="left" w:pos="-5954"/>
          <w:tab w:val="num" w:pos="-5812"/>
        </w:tabs>
        <w:spacing w:after="0" w:line="240" w:lineRule="auto"/>
        <w:ind w:left="0" w:firstLine="180"/>
        <w:jc w:val="both"/>
        <w:rPr>
          <w:rFonts w:ascii="Times New Roman" w:hAnsi="Times New Roman"/>
          <w:bCs/>
          <w:sz w:val="23"/>
          <w:szCs w:val="23"/>
        </w:rPr>
      </w:pPr>
      <w:r>
        <w:rPr>
          <w:rFonts w:ascii="Times New Roman" w:hAnsi="Times New Roman"/>
          <w:sz w:val="23"/>
          <w:szCs w:val="23"/>
        </w:rPr>
        <w:t xml:space="preserve"> </w:t>
      </w:r>
      <w:r w:rsidR="002021DB" w:rsidRPr="005F618E">
        <w:rPr>
          <w:rFonts w:ascii="Times New Roman" w:hAnsi="Times New Roman"/>
          <w:sz w:val="23"/>
          <w:szCs w:val="23"/>
        </w:rPr>
        <w:t>Реєстр наданих документів, завірений підписом та печаткою учасника.</w:t>
      </w:r>
    </w:p>
    <w:p w:rsidR="0074105F" w:rsidRPr="0074105F" w:rsidRDefault="0074105F" w:rsidP="0074105F">
      <w:pPr>
        <w:pStyle w:val="aff4"/>
        <w:numPr>
          <w:ilvl w:val="0"/>
          <w:numId w:val="22"/>
        </w:numPr>
        <w:tabs>
          <w:tab w:val="clear" w:pos="644"/>
          <w:tab w:val="left" w:pos="-5954"/>
          <w:tab w:val="num" w:pos="-5812"/>
        </w:tabs>
        <w:spacing w:after="0" w:line="240" w:lineRule="auto"/>
        <w:ind w:left="0" w:firstLine="180"/>
        <w:jc w:val="both"/>
        <w:rPr>
          <w:rFonts w:ascii="Times New Roman" w:hAnsi="Times New Roman"/>
          <w:bCs/>
          <w:sz w:val="24"/>
          <w:szCs w:val="24"/>
        </w:rPr>
      </w:pPr>
      <w:r w:rsidRPr="0074105F">
        <w:rPr>
          <w:rFonts w:ascii="Times New Roman" w:hAnsi="Times New Roman"/>
          <w:bCs/>
          <w:sz w:val="24"/>
          <w:szCs w:val="24"/>
        </w:rPr>
        <w:t>Ілюстроване зображення (фото, малюнок, тощо), пропонованого товару, з пояснюючою запискою, що містить інформацію про відповідність техніко-економічним вимогам замовника.</w:t>
      </w:r>
    </w:p>
    <w:p w:rsidR="00BA34CC" w:rsidRDefault="00782C65" w:rsidP="00BA34CC">
      <w:pPr>
        <w:numPr>
          <w:ilvl w:val="0"/>
          <w:numId w:val="22"/>
        </w:numPr>
        <w:tabs>
          <w:tab w:val="clear" w:pos="644"/>
          <w:tab w:val="left" w:pos="-5954"/>
          <w:tab w:val="num" w:pos="-5812"/>
        </w:tabs>
        <w:spacing w:after="0" w:line="240" w:lineRule="auto"/>
        <w:ind w:left="0" w:firstLine="180"/>
        <w:jc w:val="both"/>
        <w:rPr>
          <w:rFonts w:ascii="Times New Roman" w:hAnsi="Times New Roman"/>
          <w:bCs/>
          <w:sz w:val="23"/>
          <w:szCs w:val="23"/>
        </w:rPr>
      </w:pPr>
      <w:r>
        <w:rPr>
          <w:rFonts w:ascii="Times New Roman" w:hAnsi="Times New Roman"/>
          <w:bCs/>
          <w:sz w:val="23"/>
          <w:szCs w:val="23"/>
        </w:rPr>
        <w:t xml:space="preserve"> </w:t>
      </w:r>
      <w:r w:rsidR="002021DB" w:rsidRPr="005F618E">
        <w:rPr>
          <w:rFonts w:ascii="Times New Roman" w:hAnsi="Times New Roman"/>
          <w:bCs/>
          <w:sz w:val="23"/>
          <w:szCs w:val="23"/>
        </w:rPr>
        <w:t>Завірені копії сертифікатів якості</w:t>
      </w:r>
      <w:r w:rsidR="009536F7">
        <w:rPr>
          <w:rFonts w:ascii="Times New Roman" w:hAnsi="Times New Roman"/>
          <w:bCs/>
          <w:sz w:val="23"/>
          <w:szCs w:val="23"/>
        </w:rPr>
        <w:t xml:space="preserve"> та </w:t>
      </w:r>
      <w:r w:rsidR="00FC6289">
        <w:rPr>
          <w:rFonts w:ascii="Times New Roman" w:hAnsi="Times New Roman"/>
          <w:bCs/>
          <w:sz w:val="23"/>
          <w:szCs w:val="23"/>
        </w:rPr>
        <w:t>(</w:t>
      </w:r>
      <w:r w:rsidR="00FC6289" w:rsidRPr="005F618E">
        <w:rPr>
          <w:rFonts w:ascii="Times New Roman" w:hAnsi="Times New Roman"/>
          <w:bCs/>
          <w:sz w:val="23"/>
          <w:szCs w:val="23"/>
        </w:rPr>
        <w:t>або</w:t>
      </w:r>
      <w:r w:rsidR="00FC6289">
        <w:rPr>
          <w:rFonts w:ascii="Times New Roman" w:hAnsi="Times New Roman"/>
          <w:bCs/>
          <w:sz w:val="23"/>
          <w:szCs w:val="23"/>
        </w:rPr>
        <w:t>)</w:t>
      </w:r>
      <w:r w:rsidR="00FC6289" w:rsidRPr="005F618E">
        <w:rPr>
          <w:rFonts w:ascii="Times New Roman" w:hAnsi="Times New Roman"/>
          <w:bCs/>
          <w:sz w:val="23"/>
          <w:szCs w:val="23"/>
        </w:rPr>
        <w:t xml:space="preserve"> </w:t>
      </w:r>
      <w:r w:rsidR="002021DB" w:rsidRPr="005F618E">
        <w:rPr>
          <w:rFonts w:ascii="Times New Roman" w:hAnsi="Times New Roman"/>
          <w:bCs/>
          <w:sz w:val="23"/>
          <w:szCs w:val="23"/>
        </w:rPr>
        <w:t xml:space="preserve">інших документів, що підтверджують походження та якість запропонованого товару. </w:t>
      </w:r>
    </w:p>
    <w:p w:rsidR="002021DB" w:rsidRDefault="002021DB" w:rsidP="006615EA">
      <w:pPr>
        <w:spacing w:after="0" w:line="240" w:lineRule="auto"/>
        <w:jc w:val="center"/>
        <w:rPr>
          <w:rFonts w:ascii="Times New Roman" w:hAnsi="Times New Roman"/>
          <w:b/>
        </w:rPr>
      </w:pPr>
    </w:p>
    <w:p w:rsidR="00101945" w:rsidRPr="005F618E" w:rsidRDefault="00101945" w:rsidP="006615EA">
      <w:pPr>
        <w:spacing w:after="0" w:line="240" w:lineRule="auto"/>
        <w:jc w:val="center"/>
        <w:rPr>
          <w:rFonts w:ascii="Times New Roman" w:hAnsi="Times New Roman"/>
          <w:b/>
        </w:rPr>
      </w:pPr>
    </w:p>
    <w:p w:rsidR="002021DB" w:rsidRPr="005F618E" w:rsidRDefault="002021DB" w:rsidP="006615EA">
      <w:pPr>
        <w:spacing w:after="0" w:line="240" w:lineRule="auto"/>
        <w:jc w:val="center"/>
        <w:rPr>
          <w:rFonts w:ascii="Times New Roman" w:hAnsi="Times New Roman"/>
          <w:b/>
        </w:rPr>
      </w:pPr>
      <w:r w:rsidRPr="005F618E">
        <w:rPr>
          <w:rFonts w:ascii="Times New Roman" w:hAnsi="Times New Roman"/>
          <w:b/>
          <w:sz w:val="24"/>
          <w:szCs w:val="24"/>
        </w:rPr>
        <w:t>ТЕХНІКО-ЕКОНОМІЧНІ</w:t>
      </w:r>
      <w:r w:rsidRPr="005F618E">
        <w:rPr>
          <w:rFonts w:ascii="Times New Roman" w:hAnsi="Times New Roman"/>
          <w:sz w:val="24"/>
          <w:szCs w:val="24"/>
        </w:rPr>
        <w:t xml:space="preserve"> </w:t>
      </w:r>
      <w:r w:rsidRPr="005F618E">
        <w:rPr>
          <w:rFonts w:ascii="Times New Roman" w:hAnsi="Times New Roman"/>
          <w:b/>
        </w:rPr>
        <w:t>ВИМОГИ</w:t>
      </w:r>
    </w:p>
    <w:p w:rsidR="002021DB" w:rsidRPr="005F618E" w:rsidRDefault="002021DB" w:rsidP="006615EA">
      <w:pPr>
        <w:spacing w:after="0" w:line="240" w:lineRule="auto"/>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69"/>
        <w:gridCol w:w="3578"/>
        <w:gridCol w:w="3474"/>
      </w:tblGrid>
      <w:tr w:rsidR="002021DB" w:rsidRPr="005F618E" w:rsidTr="00BA34CC">
        <w:trPr>
          <w:trHeight w:val="697"/>
          <w:tblHeader/>
        </w:trPr>
        <w:tc>
          <w:tcPr>
            <w:tcW w:w="3369" w:type="dxa"/>
            <w:vAlign w:val="center"/>
          </w:tcPr>
          <w:p w:rsidR="002021DB" w:rsidRPr="005F618E" w:rsidRDefault="002021DB" w:rsidP="00A71342">
            <w:pPr>
              <w:spacing w:after="0"/>
              <w:jc w:val="center"/>
              <w:rPr>
                <w:rFonts w:ascii="Times New Roman" w:hAnsi="Times New Roman"/>
                <w:b/>
                <w:sz w:val="24"/>
                <w:szCs w:val="24"/>
              </w:rPr>
            </w:pPr>
            <w:r w:rsidRPr="005F618E">
              <w:rPr>
                <w:rFonts w:ascii="Times New Roman" w:hAnsi="Times New Roman"/>
                <w:b/>
                <w:sz w:val="24"/>
                <w:szCs w:val="24"/>
              </w:rPr>
              <w:t>Найменування предмета закупівлі (частини предмета закупівлі)</w:t>
            </w:r>
          </w:p>
        </w:tc>
        <w:tc>
          <w:tcPr>
            <w:tcW w:w="3578" w:type="dxa"/>
            <w:vAlign w:val="center"/>
          </w:tcPr>
          <w:p w:rsidR="002021DB" w:rsidRPr="005F618E" w:rsidRDefault="002021DB" w:rsidP="00A71342">
            <w:pPr>
              <w:spacing w:after="0"/>
              <w:jc w:val="center"/>
              <w:rPr>
                <w:rFonts w:ascii="Times New Roman" w:hAnsi="Times New Roman"/>
                <w:b/>
                <w:sz w:val="24"/>
                <w:szCs w:val="24"/>
              </w:rPr>
            </w:pPr>
            <w:r w:rsidRPr="005F618E">
              <w:rPr>
                <w:rFonts w:ascii="Times New Roman" w:hAnsi="Times New Roman"/>
                <w:b/>
                <w:sz w:val="24"/>
                <w:szCs w:val="24"/>
              </w:rPr>
              <w:t>Вимоги до предмету закупівлі (частини предмета закупівлі)</w:t>
            </w:r>
          </w:p>
        </w:tc>
        <w:tc>
          <w:tcPr>
            <w:tcW w:w="3474" w:type="dxa"/>
            <w:vAlign w:val="center"/>
          </w:tcPr>
          <w:p w:rsidR="002021DB" w:rsidRPr="005F618E" w:rsidRDefault="002021DB" w:rsidP="00A71342">
            <w:pPr>
              <w:spacing w:after="0"/>
              <w:jc w:val="center"/>
              <w:rPr>
                <w:rFonts w:ascii="Times New Roman" w:hAnsi="Times New Roman"/>
                <w:b/>
                <w:sz w:val="24"/>
                <w:szCs w:val="24"/>
              </w:rPr>
            </w:pPr>
            <w:r w:rsidRPr="005F618E">
              <w:rPr>
                <w:rFonts w:ascii="Times New Roman" w:hAnsi="Times New Roman"/>
                <w:b/>
                <w:sz w:val="24"/>
                <w:szCs w:val="24"/>
              </w:rPr>
              <w:t>Необхідна комплектація</w:t>
            </w:r>
          </w:p>
        </w:tc>
      </w:tr>
      <w:tr w:rsidR="002021DB" w:rsidRPr="005F618E" w:rsidTr="00E635AF">
        <w:trPr>
          <w:trHeight w:val="4546"/>
        </w:trPr>
        <w:tc>
          <w:tcPr>
            <w:tcW w:w="3369" w:type="dxa"/>
          </w:tcPr>
          <w:p w:rsidR="002021DB" w:rsidRPr="00D44665" w:rsidRDefault="00233876" w:rsidP="006F1BE0">
            <w:pPr>
              <w:spacing w:before="240"/>
              <w:ind w:right="230"/>
              <w:rPr>
                <w:rFonts w:ascii="Times New Roman" w:hAnsi="Times New Roman"/>
                <w:i/>
                <w:sz w:val="24"/>
                <w:szCs w:val="24"/>
              </w:rPr>
            </w:pPr>
            <w:r w:rsidRPr="00D44665">
              <w:rPr>
                <w:rFonts w:ascii="Times New Roman" w:hAnsi="Times New Roman"/>
                <w:i/>
                <w:sz w:val="24"/>
                <w:szCs w:val="24"/>
              </w:rPr>
              <w:t>Персональний комп’ютер портативний (ноутбук)</w:t>
            </w:r>
            <w:r>
              <w:rPr>
                <w:rFonts w:ascii="Times New Roman" w:hAnsi="Times New Roman"/>
                <w:i/>
                <w:sz w:val="24"/>
                <w:szCs w:val="24"/>
              </w:rPr>
              <w:t xml:space="preserve"> з програмним забезпеченням</w:t>
            </w:r>
          </w:p>
        </w:tc>
        <w:tc>
          <w:tcPr>
            <w:tcW w:w="3578" w:type="dxa"/>
          </w:tcPr>
          <w:p w:rsidR="002021DB" w:rsidRPr="00D44665" w:rsidRDefault="00233876" w:rsidP="00BA34CC">
            <w:pPr>
              <w:shd w:val="clear" w:color="auto" w:fill="FFFFFF"/>
              <w:tabs>
                <w:tab w:val="left" w:pos="334"/>
              </w:tabs>
              <w:spacing w:before="240" w:after="48" w:line="240" w:lineRule="auto"/>
              <w:ind w:left="48" w:firstLine="165"/>
              <w:rPr>
                <w:rFonts w:ascii="Times New Roman" w:hAnsi="Times New Roman"/>
                <w:i/>
                <w:sz w:val="24"/>
                <w:szCs w:val="24"/>
              </w:rPr>
            </w:pPr>
            <w:r w:rsidRPr="00D44665">
              <w:rPr>
                <w:rFonts w:ascii="Times New Roman" w:hAnsi="Times New Roman"/>
                <w:i/>
                <w:sz w:val="24"/>
                <w:szCs w:val="24"/>
              </w:rPr>
              <w:t>Персональний комп’ютер портативний (ноутбук)</w:t>
            </w:r>
            <w:r>
              <w:rPr>
                <w:rFonts w:ascii="Times New Roman" w:hAnsi="Times New Roman"/>
                <w:i/>
                <w:sz w:val="24"/>
                <w:szCs w:val="24"/>
              </w:rPr>
              <w:t xml:space="preserve"> з інстальованим програмним забезпеченням</w:t>
            </w:r>
            <w:r w:rsidRPr="00D44665">
              <w:rPr>
                <w:rFonts w:ascii="Times New Roman" w:hAnsi="Times New Roman"/>
                <w:i/>
                <w:sz w:val="24"/>
                <w:szCs w:val="24"/>
              </w:rPr>
              <w:t xml:space="preserve"> </w:t>
            </w:r>
            <w:r w:rsidR="002021DB" w:rsidRPr="00D44665">
              <w:rPr>
                <w:rFonts w:ascii="Times New Roman" w:hAnsi="Times New Roman"/>
                <w:i/>
                <w:sz w:val="24"/>
                <w:szCs w:val="24"/>
              </w:rPr>
              <w:t>з характеристиками, не нижче зазначених, або еквівалент:</w:t>
            </w:r>
          </w:p>
          <w:p w:rsidR="002021DB" w:rsidRPr="00D44665" w:rsidRDefault="00782C65" w:rsidP="00BA34CC">
            <w:pPr>
              <w:tabs>
                <w:tab w:val="left" w:pos="186"/>
                <w:tab w:val="left" w:pos="334"/>
                <w:tab w:val="left" w:pos="565"/>
                <w:tab w:val="left" w:pos="1018"/>
              </w:tabs>
              <w:spacing w:before="240" w:after="0" w:line="240" w:lineRule="auto"/>
              <w:ind w:left="48" w:firstLine="165"/>
              <w:rPr>
                <w:rFonts w:ascii="Times New Roman" w:hAnsi="Times New Roman"/>
                <w:i/>
                <w:sz w:val="24"/>
                <w:szCs w:val="24"/>
              </w:rPr>
            </w:pPr>
            <w:r w:rsidRPr="00D44665">
              <w:rPr>
                <w:rFonts w:ascii="Times New Roman" w:hAnsi="Times New Roman"/>
                <w:i/>
                <w:sz w:val="24"/>
                <w:szCs w:val="24"/>
              </w:rPr>
              <w:t xml:space="preserve">1. </w:t>
            </w:r>
            <w:r w:rsidR="001677E9" w:rsidRPr="00D44665">
              <w:rPr>
                <w:rFonts w:ascii="Times New Roman" w:hAnsi="Times New Roman"/>
                <w:i/>
                <w:sz w:val="24"/>
                <w:szCs w:val="24"/>
              </w:rPr>
              <w:t>Персональний комп’ютер портативний (ноутбук)</w:t>
            </w:r>
            <w:r w:rsidR="002021DB" w:rsidRPr="00D44665">
              <w:rPr>
                <w:rFonts w:ascii="Times New Roman" w:hAnsi="Times New Roman"/>
                <w:i/>
                <w:sz w:val="24"/>
                <w:szCs w:val="24"/>
              </w:rPr>
              <w:t>:</w:t>
            </w:r>
          </w:p>
          <w:p w:rsidR="00101945" w:rsidRDefault="005F618E" w:rsidP="00101945">
            <w:pPr>
              <w:tabs>
                <w:tab w:val="left" w:pos="-17970"/>
                <w:tab w:val="left" w:pos="-17828"/>
              </w:tabs>
              <w:spacing w:after="0" w:line="240" w:lineRule="auto"/>
              <w:ind w:left="48" w:firstLine="269"/>
              <w:rPr>
                <w:rFonts w:ascii="Times New Roman" w:hAnsi="Times New Roman"/>
                <w:i/>
                <w:sz w:val="24"/>
                <w:szCs w:val="24"/>
              </w:rPr>
            </w:pPr>
            <w:r w:rsidRPr="00D44665">
              <w:rPr>
                <w:rFonts w:ascii="Times New Roman" w:hAnsi="Times New Roman"/>
                <w:i/>
                <w:sz w:val="24"/>
                <w:szCs w:val="24"/>
              </w:rPr>
              <w:t>Процесор</w:t>
            </w:r>
            <w:r w:rsidR="002021DB" w:rsidRPr="00D44665">
              <w:rPr>
                <w:rFonts w:ascii="Times New Roman" w:hAnsi="Times New Roman"/>
                <w:i/>
                <w:sz w:val="24"/>
                <w:szCs w:val="24"/>
              </w:rPr>
              <w:t xml:space="preserve">: </w:t>
            </w:r>
            <w:proofErr w:type="spellStart"/>
            <w:r w:rsidR="002021DB" w:rsidRPr="00D44665">
              <w:rPr>
                <w:rFonts w:ascii="Times New Roman" w:hAnsi="Times New Roman"/>
                <w:i/>
                <w:sz w:val="24"/>
                <w:szCs w:val="24"/>
              </w:rPr>
              <w:t>One</w:t>
            </w:r>
            <w:proofErr w:type="spellEnd"/>
            <w:r w:rsidR="002021DB" w:rsidRPr="00D44665">
              <w:rPr>
                <w:rFonts w:ascii="Times New Roman" w:hAnsi="Times New Roman"/>
                <w:i/>
                <w:sz w:val="24"/>
                <w:szCs w:val="24"/>
              </w:rPr>
              <w:t xml:space="preserve"> </w:t>
            </w:r>
            <w:proofErr w:type="spellStart"/>
            <w:r w:rsidR="002021DB" w:rsidRPr="00D44665">
              <w:rPr>
                <w:rFonts w:ascii="Times New Roman" w:hAnsi="Times New Roman"/>
                <w:i/>
                <w:sz w:val="24"/>
                <w:szCs w:val="24"/>
              </w:rPr>
              <w:t>Intel</w:t>
            </w:r>
            <w:proofErr w:type="spellEnd"/>
            <w:r w:rsidR="002021DB" w:rsidRPr="00D44665">
              <w:rPr>
                <w:rFonts w:ascii="Times New Roman" w:hAnsi="Times New Roman"/>
                <w:i/>
                <w:sz w:val="24"/>
                <w:szCs w:val="24"/>
              </w:rPr>
              <w:t xml:space="preserve"> </w:t>
            </w:r>
            <w:proofErr w:type="spellStart"/>
            <w:r w:rsidR="002021DB" w:rsidRPr="00D44665">
              <w:rPr>
                <w:rFonts w:ascii="Times New Roman" w:hAnsi="Times New Roman"/>
                <w:i/>
                <w:sz w:val="24"/>
                <w:szCs w:val="24"/>
              </w:rPr>
              <w:t>Core</w:t>
            </w:r>
            <w:proofErr w:type="spellEnd"/>
            <w:r w:rsidR="002021DB" w:rsidRPr="00D44665">
              <w:rPr>
                <w:rFonts w:ascii="Times New Roman" w:hAnsi="Times New Roman"/>
                <w:i/>
                <w:sz w:val="24"/>
                <w:szCs w:val="24"/>
              </w:rPr>
              <w:t xml:space="preserve"> i3;</w:t>
            </w:r>
            <w:r w:rsidR="002021DB" w:rsidRPr="00D44665">
              <w:rPr>
                <w:rFonts w:ascii="Times New Roman" w:hAnsi="Times New Roman"/>
                <w:i/>
                <w:sz w:val="24"/>
                <w:szCs w:val="24"/>
              </w:rPr>
              <w:br/>
              <w:t xml:space="preserve">чипсет: </w:t>
            </w:r>
            <w:proofErr w:type="spellStart"/>
            <w:r w:rsidR="002021DB" w:rsidRPr="00D44665">
              <w:rPr>
                <w:rFonts w:ascii="Times New Roman" w:hAnsi="Times New Roman"/>
                <w:i/>
                <w:sz w:val="24"/>
                <w:szCs w:val="24"/>
              </w:rPr>
              <w:t>Intel</w:t>
            </w:r>
            <w:proofErr w:type="spellEnd"/>
            <w:r w:rsidR="002021DB" w:rsidRPr="00D44665">
              <w:rPr>
                <w:rFonts w:ascii="Times New Roman" w:hAnsi="Times New Roman"/>
                <w:i/>
                <w:sz w:val="24"/>
                <w:szCs w:val="24"/>
              </w:rPr>
              <w:t xml:space="preserve"> HM7</w:t>
            </w:r>
            <w:r w:rsidR="00E12418">
              <w:rPr>
                <w:rFonts w:ascii="Times New Roman" w:hAnsi="Times New Roman"/>
                <w:i/>
                <w:sz w:val="24"/>
                <w:szCs w:val="24"/>
              </w:rPr>
              <w:t>5</w:t>
            </w:r>
            <w:r w:rsidR="002021DB" w:rsidRPr="00D44665">
              <w:rPr>
                <w:rFonts w:ascii="Times New Roman" w:hAnsi="Times New Roman"/>
                <w:i/>
                <w:sz w:val="24"/>
                <w:szCs w:val="24"/>
              </w:rPr>
              <w:t>;</w:t>
            </w:r>
            <w:r w:rsidR="002021DB" w:rsidRPr="00D44665">
              <w:rPr>
                <w:rFonts w:ascii="Times New Roman" w:hAnsi="Times New Roman"/>
                <w:i/>
                <w:sz w:val="24"/>
                <w:szCs w:val="24"/>
              </w:rPr>
              <w:br/>
              <w:t xml:space="preserve">Оперативна пам'ять : 2GB, DDR3 </w:t>
            </w:r>
            <w:proofErr w:type="spellStart"/>
            <w:r w:rsidR="002021DB" w:rsidRPr="00D44665">
              <w:rPr>
                <w:rFonts w:ascii="Times New Roman" w:hAnsi="Times New Roman"/>
                <w:i/>
                <w:sz w:val="24"/>
                <w:szCs w:val="24"/>
              </w:rPr>
              <w:t>Memory</w:t>
            </w:r>
            <w:proofErr w:type="spellEnd"/>
            <w:r w:rsidR="002021DB" w:rsidRPr="00D44665">
              <w:rPr>
                <w:rFonts w:ascii="Times New Roman" w:hAnsi="Times New Roman"/>
                <w:i/>
                <w:sz w:val="24"/>
                <w:szCs w:val="24"/>
              </w:rPr>
              <w:t>;</w:t>
            </w:r>
            <w:r w:rsidR="002021DB" w:rsidRPr="00D44665">
              <w:rPr>
                <w:rFonts w:ascii="Times New Roman" w:hAnsi="Times New Roman"/>
                <w:i/>
                <w:sz w:val="24"/>
                <w:szCs w:val="24"/>
              </w:rPr>
              <w:br/>
              <w:t>НЖМД: 500GB;</w:t>
            </w:r>
            <w:r w:rsidR="002021DB" w:rsidRPr="00D44665">
              <w:rPr>
                <w:rFonts w:ascii="Times New Roman" w:hAnsi="Times New Roman"/>
                <w:i/>
                <w:sz w:val="24"/>
                <w:szCs w:val="24"/>
              </w:rPr>
              <w:br/>
              <w:t>оптичний дисковод: DVD -RW ;</w:t>
            </w:r>
            <w:r w:rsidR="002021DB" w:rsidRPr="00D44665">
              <w:rPr>
                <w:rFonts w:ascii="Times New Roman" w:hAnsi="Times New Roman"/>
                <w:i/>
                <w:sz w:val="24"/>
                <w:szCs w:val="24"/>
              </w:rPr>
              <w:br/>
            </w:r>
            <w:proofErr w:type="spellStart"/>
            <w:r w:rsidR="002021DB" w:rsidRPr="00D44665">
              <w:rPr>
                <w:rFonts w:ascii="Times New Roman" w:hAnsi="Times New Roman"/>
                <w:i/>
                <w:sz w:val="24"/>
                <w:szCs w:val="24"/>
              </w:rPr>
              <w:t>відеокарта</w:t>
            </w:r>
            <w:proofErr w:type="spellEnd"/>
            <w:r w:rsidR="002021DB" w:rsidRPr="00D44665">
              <w:rPr>
                <w:rFonts w:ascii="Times New Roman" w:hAnsi="Times New Roman"/>
                <w:i/>
                <w:sz w:val="24"/>
                <w:szCs w:val="24"/>
              </w:rPr>
              <w:t xml:space="preserve">: </w:t>
            </w:r>
            <w:proofErr w:type="spellStart"/>
            <w:r w:rsidR="002021DB" w:rsidRPr="00D44665">
              <w:rPr>
                <w:rFonts w:ascii="Times New Roman" w:hAnsi="Times New Roman"/>
                <w:i/>
                <w:sz w:val="24"/>
                <w:szCs w:val="24"/>
              </w:rPr>
              <w:t>Intel</w:t>
            </w:r>
            <w:proofErr w:type="spellEnd"/>
            <w:r w:rsidR="002021DB" w:rsidRPr="00D44665">
              <w:rPr>
                <w:rFonts w:ascii="Times New Roman" w:hAnsi="Times New Roman"/>
                <w:i/>
                <w:sz w:val="24"/>
                <w:szCs w:val="24"/>
              </w:rPr>
              <w:t xml:space="preserve"> HD </w:t>
            </w:r>
            <w:proofErr w:type="spellStart"/>
            <w:r w:rsidR="002021DB" w:rsidRPr="00D44665">
              <w:rPr>
                <w:rFonts w:ascii="Times New Roman" w:hAnsi="Times New Roman"/>
                <w:i/>
                <w:sz w:val="24"/>
                <w:szCs w:val="24"/>
              </w:rPr>
              <w:t>Graphics</w:t>
            </w:r>
            <w:proofErr w:type="spellEnd"/>
            <w:r w:rsidR="002021DB" w:rsidRPr="00D44665">
              <w:rPr>
                <w:rFonts w:ascii="Times New Roman" w:hAnsi="Times New Roman"/>
                <w:i/>
                <w:sz w:val="24"/>
                <w:szCs w:val="24"/>
              </w:rPr>
              <w:t>;</w:t>
            </w:r>
            <w:r w:rsidR="002021DB" w:rsidRPr="00D44665">
              <w:rPr>
                <w:rFonts w:ascii="Times New Roman" w:hAnsi="Times New Roman"/>
                <w:i/>
                <w:sz w:val="24"/>
                <w:szCs w:val="24"/>
              </w:rPr>
              <w:br/>
            </w:r>
            <w:proofErr w:type="spellStart"/>
            <w:r w:rsidR="002021DB" w:rsidRPr="00D44665">
              <w:rPr>
                <w:rFonts w:ascii="Times New Roman" w:hAnsi="Times New Roman"/>
                <w:i/>
                <w:sz w:val="24"/>
                <w:szCs w:val="24"/>
              </w:rPr>
              <w:t>Keyboard</w:t>
            </w:r>
            <w:proofErr w:type="spellEnd"/>
            <w:r w:rsidR="002021DB" w:rsidRPr="00D44665">
              <w:rPr>
                <w:rFonts w:ascii="Times New Roman" w:hAnsi="Times New Roman"/>
                <w:i/>
                <w:sz w:val="24"/>
                <w:szCs w:val="24"/>
              </w:rPr>
              <w:t xml:space="preserve"> (QWERTY) </w:t>
            </w:r>
            <w:proofErr w:type="spellStart"/>
            <w:r w:rsidR="002021DB" w:rsidRPr="00D44665">
              <w:rPr>
                <w:rFonts w:ascii="Times New Roman" w:hAnsi="Times New Roman"/>
                <w:i/>
                <w:sz w:val="24"/>
                <w:szCs w:val="24"/>
              </w:rPr>
              <w:t>Eng</w:t>
            </w:r>
            <w:proofErr w:type="spellEnd"/>
            <w:r w:rsidR="002021DB" w:rsidRPr="00D44665">
              <w:rPr>
                <w:rFonts w:ascii="Times New Roman" w:hAnsi="Times New Roman"/>
                <w:i/>
                <w:sz w:val="24"/>
                <w:szCs w:val="24"/>
              </w:rPr>
              <w:t>/</w:t>
            </w:r>
            <w:proofErr w:type="spellStart"/>
            <w:r w:rsidR="002021DB" w:rsidRPr="00D44665">
              <w:rPr>
                <w:rFonts w:ascii="Times New Roman" w:hAnsi="Times New Roman"/>
                <w:i/>
                <w:sz w:val="24"/>
                <w:szCs w:val="24"/>
              </w:rPr>
              <w:t>Rus</w:t>
            </w:r>
            <w:proofErr w:type="spellEnd"/>
            <w:r w:rsidR="002021DB" w:rsidRPr="00D44665">
              <w:rPr>
                <w:rFonts w:ascii="Times New Roman" w:hAnsi="Times New Roman"/>
                <w:i/>
                <w:sz w:val="24"/>
                <w:szCs w:val="24"/>
              </w:rPr>
              <w:t>/</w:t>
            </w:r>
            <w:proofErr w:type="spellStart"/>
            <w:r w:rsidR="002021DB" w:rsidRPr="00D44665">
              <w:rPr>
                <w:rFonts w:ascii="Times New Roman" w:hAnsi="Times New Roman"/>
                <w:i/>
                <w:sz w:val="24"/>
                <w:szCs w:val="24"/>
              </w:rPr>
              <w:t>Ukr</w:t>
            </w:r>
            <w:proofErr w:type="spellEnd"/>
            <w:r w:rsidR="002021DB" w:rsidRPr="00D44665">
              <w:rPr>
                <w:rFonts w:ascii="Times New Roman" w:hAnsi="Times New Roman"/>
                <w:i/>
                <w:sz w:val="24"/>
                <w:szCs w:val="24"/>
              </w:rPr>
              <w:t>;</w:t>
            </w:r>
            <w:r w:rsidR="002021DB" w:rsidRPr="00D44665">
              <w:rPr>
                <w:rFonts w:ascii="Times New Roman" w:hAnsi="Times New Roman"/>
                <w:i/>
                <w:sz w:val="24"/>
                <w:szCs w:val="24"/>
              </w:rPr>
              <w:br/>
            </w:r>
            <w:r w:rsidR="004F1D0D" w:rsidRPr="00D44665">
              <w:rPr>
                <w:rFonts w:ascii="Times New Roman" w:hAnsi="Times New Roman"/>
                <w:i/>
                <w:sz w:val="24"/>
                <w:szCs w:val="24"/>
              </w:rPr>
              <w:t>інтегрована</w:t>
            </w:r>
            <w:r w:rsidR="002021DB" w:rsidRPr="00D44665">
              <w:rPr>
                <w:rFonts w:ascii="Times New Roman" w:hAnsi="Times New Roman"/>
                <w:i/>
                <w:sz w:val="24"/>
                <w:szCs w:val="24"/>
              </w:rPr>
              <w:t xml:space="preserve"> </w:t>
            </w:r>
            <w:proofErr w:type="spellStart"/>
            <w:r w:rsidR="002021DB" w:rsidRPr="00D44665">
              <w:rPr>
                <w:rFonts w:ascii="Times New Roman" w:hAnsi="Times New Roman"/>
                <w:i/>
                <w:sz w:val="24"/>
                <w:szCs w:val="24"/>
              </w:rPr>
              <w:t>вебкамера</w:t>
            </w:r>
            <w:proofErr w:type="spellEnd"/>
            <w:r w:rsidR="002021DB" w:rsidRPr="00D44665">
              <w:rPr>
                <w:rFonts w:ascii="Times New Roman" w:hAnsi="Times New Roman"/>
                <w:i/>
                <w:sz w:val="24"/>
                <w:szCs w:val="24"/>
              </w:rPr>
              <w:t xml:space="preserve">, </w:t>
            </w:r>
            <w:r w:rsidRPr="00D44665">
              <w:rPr>
                <w:rFonts w:ascii="Times New Roman" w:hAnsi="Times New Roman"/>
                <w:i/>
                <w:sz w:val="24"/>
                <w:szCs w:val="24"/>
              </w:rPr>
              <w:t xml:space="preserve">мікрофон, </w:t>
            </w:r>
            <w:proofErr w:type="spellStart"/>
            <w:r w:rsidRPr="00D44665">
              <w:rPr>
                <w:rFonts w:ascii="Times New Roman" w:hAnsi="Times New Roman"/>
                <w:i/>
                <w:sz w:val="24"/>
                <w:szCs w:val="24"/>
              </w:rPr>
              <w:t>карт</w:t>
            </w:r>
            <w:r w:rsidR="002021DB" w:rsidRPr="00D44665">
              <w:rPr>
                <w:rFonts w:ascii="Times New Roman" w:hAnsi="Times New Roman"/>
                <w:i/>
                <w:sz w:val="24"/>
                <w:szCs w:val="24"/>
              </w:rPr>
              <w:t>р</w:t>
            </w:r>
            <w:r w:rsidRPr="00D44665">
              <w:rPr>
                <w:rFonts w:ascii="Times New Roman" w:hAnsi="Times New Roman"/>
                <w:i/>
                <w:sz w:val="24"/>
                <w:szCs w:val="24"/>
              </w:rPr>
              <w:t>і</w:t>
            </w:r>
            <w:r w:rsidR="002021DB" w:rsidRPr="00D44665">
              <w:rPr>
                <w:rFonts w:ascii="Times New Roman" w:hAnsi="Times New Roman"/>
                <w:i/>
                <w:sz w:val="24"/>
                <w:szCs w:val="24"/>
              </w:rPr>
              <w:t>дер</w:t>
            </w:r>
            <w:proofErr w:type="spellEnd"/>
            <w:r w:rsidR="002021DB" w:rsidRPr="00D44665">
              <w:rPr>
                <w:rFonts w:ascii="Times New Roman" w:hAnsi="Times New Roman"/>
                <w:i/>
                <w:sz w:val="24"/>
                <w:szCs w:val="24"/>
              </w:rPr>
              <w:t>, акустичні динаміки;</w:t>
            </w:r>
            <w:r w:rsidR="002021DB" w:rsidRPr="00D44665">
              <w:rPr>
                <w:rFonts w:ascii="Times New Roman" w:hAnsi="Times New Roman"/>
                <w:i/>
                <w:sz w:val="24"/>
                <w:szCs w:val="24"/>
              </w:rPr>
              <w:br/>
              <w:t xml:space="preserve">інтерфейси: </w:t>
            </w:r>
            <w:r w:rsidR="00E12418">
              <w:rPr>
                <w:rFonts w:ascii="Times New Roman" w:hAnsi="Times New Roman"/>
                <w:i/>
                <w:sz w:val="24"/>
                <w:szCs w:val="24"/>
              </w:rPr>
              <w:t>3</w:t>
            </w:r>
            <w:r w:rsidR="002021DB" w:rsidRPr="00D44665">
              <w:rPr>
                <w:rFonts w:ascii="Times New Roman" w:hAnsi="Times New Roman"/>
                <w:i/>
                <w:sz w:val="24"/>
                <w:szCs w:val="24"/>
              </w:rPr>
              <w:t xml:space="preserve">*USB, HDMI, </w:t>
            </w:r>
            <w:r w:rsidR="00E12418">
              <w:rPr>
                <w:rFonts w:ascii="Times New Roman" w:hAnsi="Times New Roman"/>
                <w:i/>
                <w:sz w:val="24"/>
                <w:szCs w:val="24"/>
              </w:rPr>
              <w:t xml:space="preserve"> </w:t>
            </w:r>
            <w:proofErr w:type="spellStart"/>
            <w:r w:rsidR="002021DB" w:rsidRPr="00D44665">
              <w:rPr>
                <w:rFonts w:ascii="Times New Roman" w:hAnsi="Times New Roman"/>
                <w:i/>
                <w:sz w:val="24"/>
                <w:szCs w:val="24"/>
              </w:rPr>
              <w:t>Bluetooth</w:t>
            </w:r>
            <w:proofErr w:type="spellEnd"/>
            <w:r w:rsidR="002021DB" w:rsidRPr="00D44665">
              <w:rPr>
                <w:rFonts w:ascii="Times New Roman" w:hAnsi="Times New Roman"/>
                <w:i/>
                <w:sz w:val="24"/>
                <w:szCs w:val="24"/>
              </w:rPr>
              <w:t xml:space="preserve"> , VGA, LAN (RJ-45), wi-</w:t>
            </w:r>
            <w:proofErr w:type="spellStart"/>
            <w:r w:rsidR="002021DB" w:rsidRPr="00D44665">
              <w:rPr>
                <w:rFonts w:ascii="Times New Roman" w:hAnsi="Times New Roman"/>
                <w:i/>
                <w:sz w:val="24"/>
                <w:szCs w:val="24"/>
              </w:rPr>
              <w:t>fi</w:t>
            </w:r>
            <w:proofErr w:type="spellEnd"/>
            <w:r w:rsidR="002021DB" w:rsidRPr="00D44665">
              <w:rPr>
                <w:rFonts w:ascii="Times New Roman" w:hAnsi="Times New Roman"/>
                <w:i/>
                <w:sz w:val="24"/>
                <w:szCs w:val="24"/>
              </w:rPr>
              <w:t xml:space="preserve"> 802.11</w:t>
            </w:r>
            <w:r w:rsidR="002021DB" w:rsidRPr="00D44665">
              <w:rPr>
                <w:rFonts w:ascii="Times New Roman" w:hAnsi="Times New Roman"/>
                <w:sz w:val="24"/>
                <w:szCs w:val="24"/>
              </w:rPr>
              <w:t xml:space="preserve"> </w:t>
            </w:r>
            <w:r w:rsidR="002021DB" w:rsidRPr="00D44665">
              <w:rPr>
                <w:rFonts w:ascii="Times New Roman" w:hAnsi="Times New Roman"/>
                <w:i/>
                <w:sz w:val="24"/>
                <w:szCs w:val="24"/>
              </w:rPr>
              <w:t>b/g/n;</w:t>
            </w:r>
            <w:r w:rsidR="002021DB" w:rsidRPr="00D44665">
              <w:rPr>
                <w:rFonts w:ascii="Times New Roman" w:hAnsi="Times New Roman"/>
                <w:i/>
                <w:sz w:val="24"/>
                <w:szCs w:val="24"/>
              </w:rPr>
              <w:br/>
              <w:t xml:space="preserve">дисплей: 15', LED </w:t>
            </w:r>
            <w:r w:rsidR="002021DB" w:rsidRPr="00D44665">
              <w:rPr>
                <w:rFonts w:ascii="Times New Roman" w:hAnsi="Times New Roman"/>
                <w:bCs/>
                <w:i/>
                <w:sz w:val="24"/>
                <w:szCs w:val="24"/>
              </w:rPr>
              <w:t>LCD</w:t>
            </w:r>
            <w:r w:rsidR="002021DB" w:rsidRPr="00D44665">
              <w:rPr>
                <w:rFonts w:ascii="Times New Roman" w:hAnsi="Times New Roman"/>
                <w:i/>
                <w:sz w:val="24"/>
                <w:szCs w:val="24"/>
              </w:rPr>
              <w:t>, матовий;</w:t>
            </w:r>
            <w:r w:rsidR="002021DB" w:rsidRPr="00D44665">
              <w:rPr>
                <w:rFonts w:ascii="Times New Roman" w:hAnsi="Times New Roman"/>
                <w:i/>
                <w:sz w:val="24"/>
                <w:szCs w:val="24"/>
              </w:rPr>
              <w:br/>
              <w:t>батарея</w:t>
            </w:r>
            <w:r w:rsidR="00101945">
              <w:rPr>
                <w:rFonts w:ascii="Times New Roman" w:hAnsi="Times New Roman"/>
                <w:i/>
                <w:sz w:val="24"/>
                <w:szCs w:val="24"/>
              </w:rPr>
              <w:t xml:space="preserve"> 45 </w:t>
            </w:r>
            <w:proofErr w:type="spellStart"/>
            <w:r w:rsidR="00101945">
              <w:rPr>
                <w:rFonts w:ascii="Times New Roman" w:hAnsi="Times New Roman"/>
                <w:i/>
                <w:sz w:val="24"/>
                <w:szCs w:val="24"/>
              </w:rPr>
              <w:t>Втч</w:t>
            </w:r>
            <w:proofErr w:type="spellEnd"/>
            <w:r w:rsidR="002021DB" w:rsidRPr="00D44665">
              <w:rPr>
                <w:rFonts w:ascii="Times New Roman" w:hAnsi="Times New Roman"/>
                <w:i/>
                <w:sz w:val="24"/>
                <w:szCs w:val="24"/>
              </w:rPr>
              <w:t>;</w:t>
            </w:r>
            <w:r w:rsidR="002021DB" w:rsidRPr="00D44665">
              <w:rPr>
                <w:rFonts w:ascii="Times New Roman" w:hAnsi="Times New Roman"/>
                <w:i/>
                <w:sz w:val="24"/>
                <w:szCs w:val="24"/>
              </w:rPr>
              <w:br/>
            </w:r>
            <w:r w:rsidR="00101945">
              <w:rPr>
                <w:rFonts w:ascii="Times New Roman" w:hAnsi="Times New Roman"/>
                <w:i/>
                <w:sz w:val="24"/>
                <w:szCs w:val="24"/>
              </w:rPr>
              <w:t>адаптер живлення.</w:t>
            </w:r>
          </w:p>
          <w:p w:rsidR="00101945" w:rsidRPr="00101945" w:rsidRDefault="00101945" w:rsidP="00101945">
            <w:pPr>
              <w:tabs>
                <w:tab w:val="left" w:pos="-17970"/>
                <w:tab w:val="left" w:pos="-17828"/>
              </w:tabs>
              <w:spacing w:after="0" w:line="240" w:lineRule="auto"/>
              <w:ind w:left="48" w:firstLine="269"/>
              <w:rPr>
                <w:rFonts w:ascii="Times New Roman" w:hAnsi="Times New Roman"/>
                <w:i/>
                <w:sz w:val="16"/>
                <w:szCs w:val="16"/>
              </w:rPr>
            </w:pPr>
          </w:p>
          <w:p w:rsidR="002021DB" w:rsidRPr="00D44665" w:rsidRDefault="002021DB" w:rsidP="00101945">
            <w:pPr>
              <w:tabs>
                <w:tab w:val="left" w:pos="-17970"/>
                <w:tab w:val="left" w:pos="-17828"/>
              </w:tabs>
              <w:spacing w:after="0" w:line="240" w:lineRule="auto"/>
              <w:ind w:left="48" w:firstLine="269"/>
              <w:rPr>
                <w:rFonts w:ascii="Times New Roman" w:hAnsi="Times New Roman"/>
                <w:i/>
                <w:sz w:val="24"/>
                <w:szCs w:val="24"/>
              </w:rPr>
            </w:pPr>
            <w:r w:rsidRPr="00D44665">
              <w:rPr>
                <w:rFonts w:ascii="Times New Roman" w:hAnsi="Times New Roman"/>
                <w:i/>
                <w:sz w:val="24"/>
                <w:szCs w:val="24"/>
              </w:rPr>
              <w:t>Гаранті</w:t>
            </w:r>
            <w:r w:rsidR="00BA34CC">
              <w:rPr>
                <w:rFonts w:ascii="Times New Roman" w:hAnsi="Times New Roman"/>
                <w:i/>
                <w:sz w:val="24"/>
                <w:szCs w:val="24"/>
              </w:rPr>
              <w:t>йний термін:</w:t>
            </w:r>
            <w:r w:rsidRPr="00D44665">
              <w:rPr>
                <w:rFonts w:ascii="Times New Roman" w:hAnsi="Times New Roman"/>
                <w:i/>
                <w:sz w:val="24"/>
                <w:szCs w:val="24"/>
              </w:rPr>
              <w:t xml:space="preserve"> </w:t>
            </w:r>
            <w:r w:rsidR="00804C4C">
              <w:rPr>
                <w:rFonts w:ascii="Times New Roman" w:hAnsi="Times New Roman"/>
                <w:i/>
                <w:sz w:val="24"/>
                <w:szCs w:val="24"/>
              </w:rPr>
              <w:t>12 міся</w:t>
            </w:r>
            <w:r w:rsidR="00BA34CC">
              <w:rPr>
                <w:rFonts w:ascii="Times New Roman" w:hAnsi="Times New Roman"/>
                <w:i/>
                <w:sz w:val="24"/>
                <w:szCs w:val="24"/>
              </w:rPr>
              <w:t>ців</w:t>
            </w:r>
            <w:r w:rsidRPr="00D44665">
              <w:rPr>
                <w:rFonts w:ascii="Times New Roman" w:hAnsi="Times New Roman"/>
                <w:i/>
                <w:sz w:val="24"/>
                <w:szCs w:val="24"/>
              </w:rPr>
              <w:t xml:space="preserve"> </w:t>
            </w:r>
          </w:p>
          <w:p w:rsidR="002021DB" w:rsidRDefault="002021DB" w:rsidP="00D44665">
            <w:pPr>
              <w:tabs>
                <w:tab w:val="left" w:pos="0"/>
                <w:tab w:val="left" w:pos="71"/>
                <w:tab w:val="left" w:pos="565"/>
                <w:tab w:val="left" w:pos="1018"/>
              </w:tabs>
              <w:spacing w:line="240" w:lineRule="auto"/>
              <w:ind w:left="48" w:firstLine="165"/>
              <w:rPr>
                <w:rFonts w:ascii="Times New Roman" w:hAnsi="Times New Roman"/>
                <w:i/>
                <w:sz w:val="24"/>
                <w:szCs w:val="24"/>
              </w:rPr>
            </w:pPr>
            <w:r w:rsidRPr="00D44665">
              <w:rPr>
                <w:rFonts w:ascii="Times New Roman" w:hAnsi="Times New Roman"/>
                <w:i/>
                <w:sz w:val="24"/>
                <w:szCs w:val="24"/>
              </w:rPr>
              <w:t>Сумка для перенесення ноутбуку відповідного розміру.</w:t>
            </w:r>
          </w:p>
          <w:p w:rsidR="00101945" w:rsidRDefault="00101945" w:rsidP="00D44665">
            <w:pPr>
              <w:tabs>
                <w:tab w:val="left" w:pos="0"/>
                <w:tab w:val="left" w:pos="71"/>
                <w:tab w:val="left" w:pos="565"/>
                <w:tab w:val="left" w:pos="1018"/>
              </w:tabs>
              <w:spacing w:line="240" w:lineRule="auto"/>
              <w:ind w:left="48" w:firstLine="165"/>
              <w:rPr>
                <w:rFonts w:ascii="Times New Roman" w:hAnsi="Times New Roman"/>
                <w:i/>
                <w:sz w:val="24"/>
                <w:szCs w:val="24"/>
              </w:rPr>
            </w:pPr>
          </w:p>
          <w:p w:rsidR="007D1A3F" w:rsidRDefault="007D1A3F" w:rsidP="00D44665">
            <w:pPr>
              <w:tabs>
                <w:tab w:val="left" w:pos="0"/>
                <w:tab w:val="left" w:pos="71"/>
                <w:tab w:val="left" w:pos="565"/>
                <w:tab w:val="left" w:pos="1018"/>
              </w:tabs>
              <w:spacing w:line="240" w:lineRule="auto"/>
              <w:ind w:left="48" w:firstLine="165"/>
              <w:rPr>
                <w:rFonts w:ascii="Times New Roman" w:hAnsi="Times New Roman"/>
                <w:i/>
                <w:sz w:val="24"/>
                <w:szCs w:val="24"/>
              </w:rPr>
            </w:pPr>
          </w:p>
          <w:p w:rsidR="002021DB" w:rsidRDefault="00782C65" w:rsidP="00D44665">
            <w:pPr>
              <w:tabs>
                <w:tab w:val="left" w:pos="186"/>
                <w:tab w:val="left" w:pos="334"/>
                <w:tab w:val="left" w:pos="565"/>
                <w:tab w:val="left" w:pos="1018"/>
              </w:tabs>
              <w:spacing w:line="240" w:lineRule="auto"/>
              <w:ind w:left="48" w:firstLine="165"/>
              <w:rPr>
                <w:rFonts w:ascii="Times New Roman" w:hAnsi="Times New Roman"/>
                <w:i/>
                <w:sz w:val="24"/>
                <w:szCs w:val="24"/>
              </w:rPr>
            </w:pPr>
            <w:r w:rsidRPr="00D44665">
              <w:rPr>
                <w:rFonts w:ascii="Times New Roman" w:hAnsi="Times New Roman"/>
                <w:i/>
                <w:sz w:val="24"/>
                <w:szCs w:val="24"/>
              </w:rPr>
              <w:t xml:space="preserve">2. </w:t>
            </w:r>
            <w:r w:rsidR="00A7090D">
              <w:rPr>
                <w:rFonts w:ascii="Times New Roman" w:hAnsi="Times New Roman"/>
                <w:i/>
                <w:sz w:val="24"/>
                <w:szCs w:val="24"/>
              </w:rPr>
              <w:t>Програмне забезпечення о</w:t>
            </w:r>
            <w:r w:rsidR="002021DB" w:rsidRPr="00D44665">
              <w:rPr>
                <w:rFonts w:ascii="Times New Roman" w:hAnsi="Times New Roman"/>
                <w:i/>
                <w:sz w:val="24"/>
                <w:szCs w:val="24"/>
              </w:rPr>
              <w:t>пераційн</w:t>
            </w:r>
            <w:r w:rsidR="00A7090D">
              <w:rPr>
                <w:rFonts w:ascii="Times New Roman" w:hAnsi="Times New Roman"/>
                <w:i/>
                <w:sz w:val="24"/>
                <w:szCs w:val="24"/>
              </w:rPr>
              <w:t>ої</w:t>
            </w:r>
            <w:r w:rsidR="002021DB" w:rsidRPr="00D44665">
              <w:rPr>
                <w:rFonts w:ascii="Times New Roman" w:hAnsi="Times New Roman"/>
                <w:i/>
                <w:sz w:val="24"/>
                <w:szCs w:val="24"/>
              </w:rPr>
              <w:t xml:space="preserve"> </w:t>
            </w:r>
            <w:r w:rsidR="002021DB" w:rsidRPr="00F9576D">
              <w:rPr>
                <w:rFonts w:ascii="Times New Roman" w:hAnsi="Times New Roman"/>
                <w:i/>
                <w:sz w:val="24"/>
                <w:szCs w:val="24"/>
              </w:rPr>
              <w:t>систем</w:t>
            </w:r>
            <w:r w:rsidR="00A7090D" w:rsidRPr="00F9576D">
              <w:rPr>
                <w:rFonts w:ascii="Times New Roman" w:hAnsi="Times New Roman"/>
                <w:i/>
                <w:sz w:val="24"/>
                <w:szCs w:val="24"/>
              </w:rPr>
              <w:t>и</w:t>
            </w:r>
            <w:r w:rsidR="002021DB" w:rsidRPr="00F9576D">
              <w:rPr>
                <w:rFonts w:ascii="Times New Roman" w:hAnsi="Times New Roman"/>
                <w:i/>
                <w:sz w:val="24"/>
                <w:szCs w:val="24"/>
              </w:rPr>
              <w:t xml:space="preserve"> </w:t>
            </w:r>
            <w:proofErr w:type="spellStart"/>
            <w:r w:rsidR="00F9576D" w:rsidRPr="00F9576D">
              <w:rPr>
                <w:rFonts w:ascii="Times New Roman" w:hAnsi="Times New Roman"/>
                <w:i/>
                <w:sz w:val="24"/>
                <w:szCs w:val="24"/>
              </w:rPr>
              <w:t>WinPro</w:t>
            </w:r>
            <w:proofErr w:type="spellEnd"/>
            <w:r w:rsidR="00F9576D" w:rsidRPr="00F9576D">
              <w:rPr>
                <w:rFonts w:ascii="Times New Roman" w:hAnsi="Times New Roman"/>
                <w:i/>
                <w:sz w:val="24"/>
                <w:szCs w:val="24"/>
              </w:rPr>
              <w:t xml:space="preserve"> 8.1 OLP NL </w:t>
            </w:r>
            <w:proofErr w:type="spellStart"/>
            <w:r w:rsidR="00F9576D" w:rsidRPr="00F9576D">
              <w:rPr>
                <w:rFonts w:ascii="Times New Roman" w:hAnsi="Times New Roman"/>
                <w:i/>
                <w:sz w:val="24"/>
                <w:szCs w:val="24"/>
              </w:rPr>
              <w:t>Gov</w:t>
            </w:r>
            <w:proofErr w:type="spellEnd"/>
            <w:r w:rsidR="00F9576D" w:rsidRPr="00F9576D">
              <w:rPr>
                <w:rFonts w:ascii="Times New Roman" w:hAnsi="Times New Roman"/>
                <w:i/>
                <w:sz w:val="24"/>
                <w:szCs w:val="24"/>
              </w:rPr>
              <w:t xml:space="preserve"> </w:t>
            </w:r>
            <w:proofErr w:type="spellStart"/>
            <w:r w:rsidR="00F9576D" w:rsidRPr="00F9576D">
              <w:rPr>
                <w:rFonts w:ascii="Times New Roman" w:hAnsi="Times New Roman"/>
                <w:i/>
                <w:sz w:val="24"/>
                <w:szCs w:val="24"/>
              </w:rPr>
              <w:t>Legalization</w:t>
            </w:r>
            <w:proofErr w:type="spellEnd"/>
            <w:r w:rsidR="00F9576D" w:rsidRPr="00F9576D">
              <w:rPr>
                <w:rFonts w:ascii="Times New Roman" w:hAnsi="Times New Roman"/>
                <w:i/>
                <w:sz w:val="24"/>
                <w:szCs w:val="24"/>
              </w:rPr>
              <w:t xml:space="preserve"> </w:t>
            </w:r>
            <w:proofErr w:type="spellStart"/>
            <w:r w:rsidR="00F9576D" w:rsidRPr="00F9576D">
              <w:rPr>
                <w:rFonts w:ascii="Times New Roman" w:hAnsi="Times New Roman"/>
                <w:i/>
                <w:sz w:val="24"/>
                <w:szCs w:val="24"/>
              </w:rPr>
              <w:t>GetGenuine</w:t>
            </w:r>
            <w:proofErr w:type="spellEnd"/>
            <w:r w:rsidR="002021DB" w:rsidRPr="00F9576D">
              <w:rPr>
                <w:rFonts w:ascii="Times New Roman" w:hAnsi="Times New Roman"/>
                <w:i/>
                <w:sz w:val="24"/>
                <w:szCs w:val="24"/>
              </w:rPr>
              <w:t>.</w:t>
            </w:r>
          </w:p>
          <w:p w:rsidR="002021DB" w:rsidRPr="00D44665" w:rsidRDefault="00782C65" w:rsidP="00D44665">
            <w:pPr>
              <w:tabs>
                <w:tab w:val="left" w:pos="186"/>
                <w:tab w:val="left" w:pos="334"/>
                <w:tab w:val="left" w:pos="565"/>
                <w:tab w:val="left" w:pos="1018"/>
              </w:tabs>
              <w:spacing w:line="240" w:lineRule="auto"/>
              <w:ind w:left="48" w:firstLine="165"/>
              <w:rPr>
                <w:rFonts w:ascii="Times New Roman" w:hAnsi="Times New Roman"/>
                <w:i/>
                <w:sz w:val="24"/>
                <w:szCs w:val="24"/>
              </w:rPr>
            </w:pPr>
            <w:r w:rsidRPr="00D44665">
              <w:rPr>
                <w:rFonts w:ascii="Times New Roman" w:hAnsi="Times New Roman"/>
                <w:i/>
                <w:sz w:val="24"/>
                <w:szCs w:val="24"/>
              </w:rPr>
              <w:t xml:space="preserve">3. </w:t>
            </w:r>
            <w:r w:rsidR="002021DB" w:rsidRPr="00D44665">
              <w:rPr>
                <w:rFonts w:ascii="Times New Roman" w:hAnsi="Times New Roman"/>
                <w:i/>
                <w:sz w:val="24"/>
                <w:szCs w:val="24"/>
              </w:rPr>
              <w:t>Антивірусне програмне забезпечення з наявним позитивним експертним висновком за результатами державної експертизи в сфері технічного захисту інформації (термін дії якого не менше, ніж термін дії ліцензії на програмне забезпечення.</w:t>
            </w:r>
          </w:p>
          <w:p w:rsidR="002021DB" w:rsidRPr="00D44665" w:rsidRDefault="002021DB" w:rsidP="00A7090D">
            <w:pPr>
              <w:tabs>
                <w:tab w:val="left" w:pos="186"/>
                <w:tab w:val="left" w:pos="334"/>
                <w:tab w:val="left" w:pos="565"/>
                <w:tab w:val="left" w:pos="1018"/>
              </w:tabs>
              <w:spacing w:after="0" w:line="240" w:lineRule="auto"/>
              <w:rPr>
                <w:rFonts w:ascii="Times New Roman" w:hAnsi="Times New Roman"/>
                <w:i/>
                <w:sz w:val="24"/>
                <w:szCs w:val="24"/>
              </w:rPr>
            </w:pPr>
          </w:p>
        </w:tc>
        <w:tc>
          <w:tcPr>
            <w:tcW w:w="3474" w:type="dxa"/>
          </w:tcPr>
          <w:p w:rsidR="002021DB" w:rsidRPr="00D44665" w:rsidRDefault="002021DB" w:rsidP="00BA34CC">
            <w:pPr>
              <w:tabs>
                <w:tab w:val="left" w:pos="191"/>
              </w:tabs>
              <w:spacing w:before="240" w:after="0" w:line="240" w:lineRule="auto"/>
              <w:ind w:firstLine="141"/>
              <w:rPr>
                <w:rFonts w:ascii="Times New Roman" w:hAnsi="Times New Roman"/>
                <w:i/>
                <w:sz w:val="24"/>
                <w:szCs w:val="24"/>
              </w:rPr>
            </w:pPr>
            <w:r w:rsidRPr="00D44665">
              <w:rPr>
                <w:rFonts w:ascii="Times New Roman" w:hAnsi="Times New Roman"/>
                <w:i/>
                <w:sz w:val="24"/>
                <w:szCs w:val="24"/>
              </w:rPr>
              <w:lastRenderedPageBreak/>
              <w:t xml:space="preserve">В комплекті поставки повинні бути усі </w:t>
            </w:r>
            <w:r w:rsidR="005F618E" w:rsidRPr="00D44665">
              <w:rPr>
                <w:rFonts w:ascii="Times New Roman" w:hAnsi="Times New Roman"/>
                <w:i/>
                <w:sz w:val="24"/>
                <w:szCs w:val="24"/>
              </w:rPr>
              <w:t>необхідні</w:t>
            </w:r>
            <w:r w:rsidRPr="00D44665">
              <w:rPr>
                <w:rFonts w:ascii="Times New Roman" w:hAnsi="Times New Roman"/>
                <w:i/>
                <w:sz w:val="24"/>
                <w:szCs w:val="24"/>
              </w:rPr>
              <w:t xml:space="preserve"> для роботи персонального комп’ютеру </w:t>
            </w:r>
            <w:r w:rsidR="00FF6DC1" w:rsidRPr="00D44665">
              <w:rPr>
                <w:rFonts w:ascii="Times New Roman" w:hAnsi="Times New Roman"/>
                <w:i/>
                <w:sz w:val="24"/>
                <w:szCs w:val="24"/>
              </w:rPr>
              <w:t xml:space="preserve">(ноутбуку) </w:t>
            </w:r>
            <w:r w:rsidRPr="00D44665">
              <w:rPr>
                <w:rFonts w:ascii="Times New Roman" w:hAnsi="Times New Roman"/>
                <w:i/>
                <w:sz w:val="24"/>
                <w:szCs w:val="24"/>
              </w:rPr>
              <w:t xml:space="preserve">кабелі, шнури, </w:t>
            </w:r>
            <w:r w:rsidR="00101945">
              <w:rPr>
                <w:rFonts w:ascii="Times New Roman" w:hAnsi="Times New Roman"/>
                <w:i/>
                <w:sz w:val="24"/>
                <w:szCs w:val="24"/>
              </w:rPr>
              <w:t xml:space="preserve">диски з драйверами, </w:t>
            </w:r>
            <w:r w:rsidRPr="00D44665">
              <w:rPr>
                <w:rFonts w:ascii="Times New Roman" w:hAnsi="Times New Roman"/>
                <w:i/>
                <w:sz w:val="24"/>
                <w:szCs w:val="24"/>
              </w:rPr>
              <w:t>тощо.</w:t>
            </w:r>
          </w:p>
          <w:p w:rsidR="002021DB" w:rsidRDefault="002021DB" w:rsidP="00BA735C">
            <w:pPr>
              <w:tabs>
                <w:tab w:val="left" w:pos="191"/>
              </w:tabs>
              <w:spacing w:after="0" w:line="240" w:lineRule="auto"/>
              <w:ind w:firstLine="141"/>
              <w:rPr>
                <w:rFonts w:ascii="Times New Roman" w:hAnsi="Times New Roman"/>
                <w:i/>
                <w:sz w:val="24"/>
                <w:szCs w:val="24"/>
              </w:rPr>
            </w:pPr>
          </w:p>
          <w:p w:rsidR="00233876" w:rsidRDefault="00233876" w:rsidP="00BA735C">
            <w:pPr>
              <w:tabs>
                <w:tab w:val="left" w:pos="191"/>
              </w:tabs>
              <w:spacing w:after="0" w:line="240" w:lineRule="auto"/>
              <w:ind w:firstLine="141"/>
              <w:rPr>
                <w:rFonts w:ascii="Times New Roman" w:hAnsi="Times New Roman"/>
                <w:i/>
                <w:sz w:val="24"/>
                <w:szCs w:val="24"/>
              </w:rPr>
            </w:pPr>
            <w:r>
              <w:rPr>
                <w:rFonts w:ascii="Times New Roman" w:hAnsi="Times New Roman"/>
                <w:i/>
                <w:sz w:val="24"/>
                <w:szCs w:val="24"/>
              </w:rPr>
              <w:t>Програмне забезпечення операційної системи та антивірусного захисту повинно бути інстальоване на п</w:t>
            </w:r>
            <w:r w:rsidRPr="00D44665">
              <w:rPr>
                <w:rFonts w:ascii="Times New Roman" w:hAnsi="Times New Roman"/>
                <w:i/>
                <w:sz w:val="24"/>
                <w:szCs w:val="24"/>
              </w:rPr>
              <w:t>ерсональний</w:t>
            </w:r>
            <w:r>
              <w:rPr>
                <w:rFonts w:ascii="Times New Roman" w:hAnsi="Times New Roman"/>
                <w:i/>
                <w:sz w:val="24"/>
                <w:szCs w:val="24"/>
              </w:rPr>
              <w:t xml:space="preserve"> комп’ютер портативний (ноутбук).</w:t>
            </w:r>
          </w:p>
          <w:p w:rsidR="00233876" w:rsidRPr="00D44665" w:rsidRDefault="00233876" w:rsidP="00BA735C">
            <w:pPr>
              <w:tabs>
                <w:tab w:val="left" w:pos="191"/>
              </w:tabs>
              <w:spacing w:after="0" w:line="240" w:lineRule="auto"/>
              <w:ind w:firstLine="141"/>
              <w:rPr>
                <w:rFonts w:ascii="Times New Roman" w:hAnsi="Times New Roman"/>
                <w:i/>
                <w:sz w:val="24"/>
                <w:szCs w:val="24"/>
              </w:rPr>
            </w:pPr>
          </w:p>
          <w:p w:rsidR="002021DB" w:rsidRDefault="00233876" w:rsidP="00BA735C">
            <w:pPr>
              <w:tabs>
                <w:tab w:val="left" w:pos="191"/>
              </w:tabs>
              <w:spacing w:after="0" w:line="240" w:lineRule="auto"/>
              <w:ind w:firstLine="141"/>
              <w:rPr>
                <w:rFonts w:ascii="Times New Roman" w:hAnsi="Times New Roman"/>
                <w:i/>
                <w:sz w:val="24"/>
                <w:szCs w:val="24"/>
              </w:rPr>
            </w:pPr>
            <w:r>
              <w:rPr>
                <w:rFonts w:ascii="Times New Roman" w:hAnsi="Times New Roman"/>
                <w:i/>
                <w:sz w:val="24"/>
                <w:szCs w:val="24"/>
              </w:rPr>
              <w:t>З</w:t>
            </w:r>
            <w:r w:rsidR="002021DB" w:rsidRPr="00D44665">
              <w:rPr>
                <w:rFonts w:ascii="Times New Roman" w:hAnsi="Times New Roman"/>
                <w:i/>
                <w:sz w:val="24"/>
                <w:szCs w:val="24"/>
              </w:rPr>
              <w:t xml:space="preserve"> кожн</w:t>
            </w:r>
            <w:r>
              <w:rPr>
                <w:rFonts w:ascii="Times New Roman" w:hAnsi="Times New Roman"/>
                <w:i/>
                <w:sz w:val="24"/>
                <w:szCs w:val="24"/>
              </w:rPr>
              <w:t>ою</w:t>
            </w:r>
            <w:r w:rsidR="002021DB" w:rsidRPr="00D44665">
              <w:rPr>
                <w:rFonts w:ascii="Times New Roman" w:hAnsi="Times New Roman"/>
                <w:i/>
                <w:sz w:val="24"/>
                <w:szCs w:val="24"/>
              </w:rPr>
              <w:t xml:space="preserve"> ПЕОМ повинні </w:t>
            </w:r>
            <w:r>
              <w:rPr>
                <w:rFonts w:ascii="Times New Roman" w:hAnsi="Times New Roman"/>
                <w:i/>
                <w:sz w:val="24"/>
                <w:szCs w:val="24"/>
              </w:rPr>
              <w:t>йти</w:t>
            </w:r>
            <w:r w:rsidR="002021DB" w:rsidRPr="00D44665">
              <w:rPr>
                <w:rFonts w:ascii="Times New Roman" w:hAnsi="Times New Roman"/>
                <w:i/>
                <w:sz w:val="24"/>
                <w:szCs w:val="24"/>
              </w:rPr>
              <w:t xml:space="preserve"> окремі ліцензії на викори</w:t>
            </w:r>
            <w:r>
              <w:rPr>
                <w:rFonts w:ascii="Times New Roman" w:hAnsi="Times New Roman"/>
                <w:i/>
                <w:sz w:val="24"/>
                <w:szCs w:val="24"/>
              </w:rPr>
              <w:t>стання програмного забезпечення.</w:t>
            </w:r>
          </w:p>
          <w:p w:rsidR="00233876" w:rsidRPr="00D44665" w:rsidRDefault="00233876" w:rsidP="00BA735C">
            <w:pPr>
              <w:tabs>
                <w:tab w:val="left" w:pos="191"/>
              </w:tabs>
              <w:spacing w:after="0" w:line="240" w:lineRule="auto"/>
              <w:ind w:firstLine="141"/>
              <w:rPr>
                <w:rFonts w:ascii="Times New Roman" w:hAnsi="Times New Roman"/>
                <w:i/>
                <w:sz w:val="24"/>
                <w:szCs w:val="24"/>
              </w:rPr>
            </w:pPr>
          </w:p>
          <w:p w:rsidR="002021DB" w:rsidRPr="006F1BE0" w:rsidRDefault="00233876" w:rsidP="00BA735C">
            <w:pPr>
              <w:tabs>
                <w:tab w:val="left" w:pos="191"/>
              </w:tabs>
              <w:spacing w:after="0" w:line="240" w:lineRule="auto"/>
              <w:ind w:firstLine="141"/>
              <w:rPr>
                <w:rFonts w:ascii="Times New Roman" w:hAnsi="Times New Roman"/>
                <w:i/>
                <w:sz w:val="24"/>
                <w:szCs w:val="24"/>
              </w:rPr>
            </w:pPr>
            <w:r>
              <w:rPr>
                <w:rFonts w:ascii="Times New Roman" w:hAnsi="Times New Roman"/>
                <w:i/>
                <w:sz w:val="24"/>
                <w:szCs w:val="24"/>
              </w:rPr>
              <w:t>П</w:t>
            </w:r>
            <w:r w:rsidR="002021DB" w:rsidRPr="00D44665">
              <w:rPr>
                <w:rFonts w:ascii="Times New Roman" w:hAnsi="Times New Roman"/>
                <w:i/>
                <w:sz w:val="24"/>
                <w:szCs w:val="24"/>
              </w:rPr>
              <w:t>рограмн</w:t>
            </w:r>
            <w:r>
              <w:rPr>
                <w:rFonts w:ascii="Times New Roman" w:hAnsi="Times New Roman"/>
                <w:i/>
                <w:sz w:val="24"/>
                <w:szCs w:val="24"/>
              </w:rPr>
              <w:t xml:space="preserve">і продукти </w:t>
            </w:r>
            <w:r w:rsidR="002021DB" w:rsidRPr="00D44665">
              <w:rPr>
                <w:rFonts w:ascii="Times New Roman" w:hAnsi="Times New Roman"/>
                <w:i/>
                <w:sz w:val="24"/>
                <w:szCs w:val="24"/>
              </w:rPr>
              <w:t xml:space="preserve">компанії Microsoft </w:t>
            </w:r>
            <w:r>
              <w:rPr>
                <w:rFonts w:ascii="Times New Roman" w:hAnsi="Times New Roman"/>
                <w:i/>
                <w:sz w:val="24"/>
                <w:szCs w:val="24"/>
              </w:rPr>
              <w:t xml:space="preserve">повинно бути </w:t>
            </w:r>
            <w:r w:rsidR="002021DB" w:rsidRPr="00D44665">
              <w:rPr>
                <w:rFonts w:ascii="Times New Roman" w:hAnsi="Times New Roman"/>
                <w:i/>
                <w:sz w:val="24"/>
                <w:szCs w:val="24"/>
              </w:rPr>
              <w:t>оформл</w:t>
            </w:r>
            <w:r>
              <w:rPr>
                <w:rFonts w:ascii="Times New Roman" w:hAnsi="Times New Roman"/>
                <w:i/>
                <w:sz w:val="24"/>
                <w:szCs w:val="24"/>
              </w:rPr>
              <w:t xml:space="preserve">ено </w:t>
            </w:r>
            <w:r w:rsidR="002021DB" w:rsidRPr="00D44665">
              <w:rPr>
                <w:rFonts w:ascii="Times New Roman" w:hAnsi="Times New Roman"/>
                <w:i/>
                <w:sz w:val="24"/>
                <w:szCs w:val="24"/>
              </w:rPr>
              <w:t xml:space="preserve">на </w:t>
            </w:r>
            <w:proofErr w:type="spellStart"/>
            <w:r w:rsidR="002021DB" w:rsidRPr="00D44665">
              <w:rPr>
                <w:rFonts w:ascii="Times New Roman" w:hAnsi="Times New Roman"/>
                <w:i/>
                <w:sz w:val="24"/>
                <w:szCs w:val="24"/>
              </w:rPr>
              <w:t>Держприкордонслужбу</w:t>
            </w:r>
            <w:proofErr w:type="spellEnd"/>
            <w:r w:rsidR="002021DB" w:rsidRPr="00D44665">
              <w:rPr>
                <w:rFonts w:ascii="Times New Roman" w:hAnsi="Times New Roman"/>
                <w:i/>
                <w:sz w:val="24"/>
                <w:szCs w:val="24"/>
              </w:rPr>
              <w:t xml:space="preserve"> України, для чого </w:t>
            </w:r>
            <w:r w:rsidR="002021DB" w:rsidRPr="006F1BE0">
              <w:rPr>
                <w:rFonts w:ascii="Times New Roman" w:hAnsi="Times New Roman"/>
                <w:i/>
                <w:sz w:val="24"/>
                <w:szCs w:val="24"/>
              </w:rPr>
              <w:t xml:space="preserve">використовувати наступні </w:t>
            </w:r>
            <w:proofErr w:type="spellStart"/>
            <w:r w:rsidR="002021DB" w:rsidRPr="006F1BE0">
              <w:rPr>
                <w:rFonts w:ascii="Times New Roman" w:hAnsi="Times New Roman"/>
                <w:i/>
                <w:sz w:val="24"/>
                <w:szCs w:val="24"/>
              </w:rPr>
              <w:t>авторизаційні</w:t>
            </w:r>
            <w:proofErr w:type="spellEnd"/>
            <w:r w:rsidR="002021DB" w:rsidRPr="006F1BE0">
              <w:rPr>
                <w:rFonts w:ascii="Times New Roman" w:hAnsi="Times New Roman"/>
                <w:i/>
                <w:sz w:val="24"/>
                <w:szCs w:val="24"/>
              </w:rPr>
              <w:t xml:space="preserve"> номери:</w:t>
            </w:r>
          </w:p>
          <w:p w:rsidR="0063538A" w:rsidRPr="003E2EB7" w:rsidRDefault="002021DB" w:rsidP="00233876">
            <w:pPr>
              <w:pStyle w:val="aff"/>
              <w:tabs>
                <w:tab w:val="left" w:pos="191"/>
              </w:tabs>
              <w:ind w:firstLine="141"/>
              <w:rPr>
                <w:rFonts w:ascii="Times New Roman" w:hAnsi="Times New Roman"/>
                <w:i/>
                <w:sz w:val="24"/>
                <w:szCs w:val="24"/>
                <w:lang w:val="uk-UA"/>
              </w:rPr>
            </w:pPr>
            <w:r w:rsidRPr="006F1BE0">
              <w:rPr>
                <w:rFonts w:ascii="Times New Roman" w:hAnsi="Times New Roman"/>
                <w:i/>
                <w:sz w:val="24"/>
                <w:szCs w:val="24"/>
                <w:lang w:val="uk-UA"/>
              </w:rPr>
              <w:t xml:space="preserve">додатки - </w:t>
            </w:r>
            <w:r w:rsidR="0063538A" w:rsidRPr="003E2EB7">
              <w:rPr>
                <w:rFonts w:ascii="Times New Roman" w:hAnsi="Times New Roman"/>
                <w:i/>
                <w:sz w:val="24"/>
                <w:szCs w:val="24"/>
                <w:lang w:val="uk-UA"/>
              </w:rPr>
              <w:t>99954880CAG1603;</w:t>
            </w:r>
          </w:p>
          <w:p w:rsidR="002021DB" w:rsidRPr="00D44665" w:rsidRDefault="002021DB" w:rsidP="00233876">
            <w:pPr>
              <w:pStyle w:val="aff"/>
              <w:tabs>
                <w:tab w:val="left" w:pos="191"/>
              </w:tabs>
              <w:ind w:firstLine="141"/>
              <w:rPr>
                <w:rFonts w:ascii="Times New Roman" w:hAnsi="Times New Roman"/>
                <w:i/>
                <w:sz w:val="24"/>
                <w:szCs w:val="24"/>
                <w:lang w:val="uk-UA"/>
              </w:rPr>
            </w:pPr>
            <w:r w:rsidRPr="003E2EB7">
              <w:rPr>
                <w:rFonts w:ascii="Times New Roman" w:hAnsi="Times New Roman"/>
                <w:i/>
                <w:sz w:val="24"/>
                <w:szCs w:val="24"/>
                <w:lang w:val="uk-UA"/>
              </w:rPr>
              <w:t>опера</w:t>
            </w:r>
            <w:r w:rsidR="00233876" w:rsidRPr="003E2EB7">
              <w:rPr>
                <w:rFonts w:ascii="Times New Roman" w:hAnsi="Times New Roman"/>
                <w:i/>
                <w:sz w:val="24"/>
                <w:szCs w:val="24"/>
                <w:lang w:val="uk-UA"/>
              </w:rPr>
              <w:t xml:space="preserve">ційні системи - </w:t>
            </w:r>
            <w:r w:rsidR="0063538A" w:rsidRPr="003E2EB7">
              <w:rPr>
                <w:rFonts w:ascii="Times New Roman" w:hAnsi="Times New Roman"/>
                <w:i/>
                <w:sz w:val="24"/>
                <w:szCs w:val="24"/>
                <w:lang w:val="uk-UA"/>
              </w:rPr>
              <w:t>99992996CSG1603</w:t>
            </w:r>
            <w:r w:rsidR="00233876" w:rsidRPr="003E2EB7">
              <w:rPr>
                <w:rFonts w:ascii="Times New Roman" w:hAnsi="Times New Roman"/>
                <w:i/>
                <w:sz w:val="24"/>
                <w:szCs w:val="24"/>
                <w:lang w:val="uk-UA"/>
              </w:rPr>
              <w:t>.</w:t>
            </w:r>
          </w:p>
        </w:tc>
      </w:tr>
    </w:tbl>
    <w:p w:rsidR="00782C65" w:rsidRDefault="00782C65" w:rsidP="00782C65">
      <w:pPr>
        <w:pStyle w:val="aff4"/>
        <w:tabs>
          <w:tab w:val="left" w:pos="358"/>
        </w:tabs>
        <w:spacing w:after="0" w:line="240" w:lineRule="auto"/>
        <w:jc w:val="both"/>
        <w:rPr>
          <w:rFonts w:ascii="Times New Roman" w:hAnsi="Times New Roman"/>
          <w:bCs/>
          <w:sz w:val="23"/>
          <w:szCs w:val="23"/>
        </w:rPr>
      </w:pPr>
    </w:p>
    <w:p w:rsidR="002021DB" w:rsidRDefault="002021DB" w:rsidP="00BA34CC">
      <w:pPr>
        <w:tabs>
          <w:tab w:val="left" w:pos="358"/>
        </w:tabs>
        <w:spacing w:after="0" w:line="240" w:lineRule="auto"/>
        <w:ind w:left="-142" w:firstLine="993"/>
        <w:jc w:val="both"/>
        <w:rPr>
          <w:rFonts w:ascii="Times New Roman" w:hAnsi="Times New Roman"/>
          <w:bCs/>
          <w:sz w:val="24"/>
          <w:szCs w:val="24"/>
        </w:rPr>
      </w:pPr>
      <w:r w:rsidRPr="00D44665">
        <w:rPr>
          <w:rFonts w:ascii="Times New Roman" w:hAnsi="Times New Roman"/>
          <w:bCs/>
          <w:sz w:val="24"/>
          <w:szCs w:val="24"/>
        </w:rPr>
        <w:t>Якість зазначеного устаткування має відповідати вимогам діючих державних стандартів та бути підтвердженою відповідними сертифікатами (у разі, якщо така сертифікація є обов’язковою відповідно до чинного законодавства України).</w:t>
      </w:r>
    </w:p>
    <w:p w:rsidR="002021DB" w:rsidRPr="00D44665" w:rsidRDefault="002021DB" w:rsidP="00BA34CC">
      <w:pPr>
        <w:pStyle w:val="aff4"/>
        <w:tabs>
          <w:tab w:val="left" w:pos="-2410"/>
        </w:tabs>
        <w:spacing w:after="0" w:line="240" w:lineRule="auto"/>
        <w:ind w:left="-142"/>
        <w:jc w:val="both"/>
        <w:rPr>
          <w:rFonts w:ascii="Times New Roman" w:hAnsi="Times New Roman"/>
          <w:bCs/>
          <w:sz w:val="24"/>
          <w:szCs w:val="24"/>
        </w:rPr>
      </w:pPr>
    </w:p>
    <w:p w:rsidR="002021DB" w:rsidRPr="00D44665" w:rsidRDefault="002021DB" w:rsidP="00011BBE">
      <w:pPr>
        <w:jc w:val="both"/>
        <w:rPr>
          <w:rFonts w:ascii="Times New Roman" w:hAnsi="Times New Roman"/>
          <w:i/>
          <w:sz w:val="24"/>
          <w:szCs w:val="24"/>
        </w:rPr>
      </w:pPr>
      <w:r w:rsidRPr="00D44665">
        <w:rPr>
          <w:rFonts w:ascii="Times New Roman" w:hAnsi="Times New Roman"/>
          <w:i/>
          <w:sz w:val="24"/>
          <w:szCs w:val="24"/>
        </w:rPr>
        <w:t>Примітка:</w:t>
      </w:r>
      <w:r w:rsidRPr="00D44665">
        <w:rPr>
          <w:rFonts w:ascii="Times New Roman" w:hAnsi="Times New Roman"/>
          <w:sz w:val="24"/>
          <w:szCs w:val="24"/>
        </w:rPr>
        <w:t xml:space="preserve"> </w:t>
      </w:r>
      <w:r w:rsidRPr="00D44665">
        <w:rPr>
          <w:rFonts w:ascii="Times New Roman" w:hAnsi="Times New Roman"/>
          <w:i/>
          <w:sz w:val="24"/>
          <w:szCs w:val="24"/>
        </w:rPr>
        <w:t>Товар</w:t>
      </w:r>
      <w:r w:rsidR="0045103A" w:rsidRPr="00D44665">
        <w:rPr>
          <w:rFonts w:ascii="Times New Roman" w:hAnsi="Times New Roman"/>
          <w:i/>
          <w:sz w:val="24"/>
          <w:szCs w:val="24"/>
        </w:rPr>
        <w:t xml:space="preserve"> (обладнання)</w:t>
      </w:r>
      <w:r w:rsidRPr="00D44665">
        <w:rPr>
          <w:rFonts w:ascii="Times New Roman" w:hAnsi="Times New Roman"/>
          <w:i/>
          <w:sz w:val="24"/>
          <w:szCs w:val="24"/>
        </w:rPr>
        <w:t xml:space="preserve"> </w:t>
      </w:r>
      <w:r w:rsidR="0045103A" w:rsidRPr="00D44665">
        <w:rPr>
          <w:rFonts w:ascii="Times New Roman" w:hAnsi="Times New Roman"/>
          <w:i/>
          <w:sz w:val="24"/>
          <w:szCs w:val="24"/>
        </w:rPr>
        <w:t>повинно</w:t>
      </w:r>
      <w:r w:rsidRPr="00D44665">
        <w:rPr>
          <w:rFonts w:ascii="Times New Roman" w:hAnsi="Times New Roman"/>
          <w:i/>
          <w:sz w:val="24"/>
          <w:szCs w:val="24"/>
        </w:rPr>
        <w:t xml:space="preserve"> бути нови</w:t>
      </w:r>
      <w:r w:rsidR="0045103A" w:rsidRPr="00D44665">
        <w:rPr>
          <w:rFonts w:ascii="Times New Roman" w:hAnsi="Times New Roman"/>
          <w:i/>
          <w:sz w:val="24"/>
          <w:szCs w:val="24"/>
        </w:rPr>
        <w:t>м</w:t>
      </w:r>
      <w:r w:rsidRPr="00D44665">
        <w:rPr>
          <w:rFonts w:ascii="Times New Roman" w:hAnsi="Times New Roman"/>
          <w:i/>
          <w:sz w:val="24"/>
          <w:szCs w:val="24"/>
        </w:rPr>
        <w:t>, такий, що не був раніше у використанні.</w:t>
      </w:r>
    </w:p>
    <w:p w:rsidR="0074105F" w:rsidRDefault="0074105F" w:rsidP="006615EA">
      <w:pPr>
        <w:spacing w:after="0" w:line="240" w:lineRule="auto"/>
        <w:ind w:left="2124"/>
        <w:jc w:val="right"/>
        <w:rPr>
          <w:rFonts w:ascii="Times New Roman" w:hAnsi="Times New Roman"/>
          <w:sz w:val="18"/>
          <w:szCs w:val="18"/>
        </w:rPr>
      </w:pPr>
    </w:p>
    <w:p w:rsidR="0074105F" w:rsidRDefault="0074105F" w:rsidP="006615EA">
      <w:pPr>
        <w:spacing w:after="0" w:line="240" w:lineRule="auto"/>
        <w:ind w:left="2124"/>
        <w:jc w:val="right"/>
        <w:rPr>
          <w:rFonts w:ascii="Times New Roman" w:hAnsi="Times New Roman"/>
          <w:sz w:val="18"/>
          <w:szCs w:val="18"/>
        </w:rPr>
      </w:pPr>
    </w:p>
    <w:p w:rsidR="0074105F" w:rsidRDefault="0074105F" w:rsidP="006615EA">
      <w:pPr>
        <w:spacing w:after="0" w:line="240" w:lineRule="auto"/>
        <w:ind w:left="2124"/>
        <w:jc w:val="right"/>
        <w:rPr>
          <w:rFonts w:ascii="Times New Roman" w:hAnsi="Times New Roman"/>
          <w:sz w:val="18"/>
          <w:szCs w:val="18"/>
        </w:rPr>
      </w:pPr>
    </w:p>
    <w:p w:rsidR="0074105F" w:rsidRDefault="0074105F" w:rsidP="006615EA">
      <w:pPr>
        <w:spacing w:after="0" w:line="240" w:lineRule="auto"/>
        <w:ind w:left="2124"/>
        <w:jc w:val="right"/>
        <w:rPr>
          <w:rFonts w:ascii="Times New Roman" w:hAnsi="Times New Roman"/>
          <w:sz w:val="18"/>
          <w:szCs w:val="18"/>
        </w:rPr>
      </w:pPr>
    </w:p>
    <w:p w:rsidR="0074105F" w:rsidRDefault="0074105F" w:rsidP="006615EA">
      <w:pPr>
        <w:spacing w:after="0" w:line="240" w:lineRule="auto"/>
        <w:ind w:left="2124"/>
        <w:jc w:val="right"/>
        <w:rPr>
          <w:rFonts w:ascii="Times New Roman" w:hAnsi="Times New Roman"/>
          <w:sz w:val="18"/>
          <w:szCs w:val="18"/>
        </w:rPr>
      </w:pPr>
    </w:p>
    <w:p w:rsidR="00A71342" w:rsidRDefault="00A71342">
      <w:pPr>
        <w:spacing w:after="0" w:line="240" w:lineRule="auto"/>
        <w:rPr>
          <w:rFonts w:ascii="Times New Roman" w:hAnsi="Times New Roman"/>
          <w:sz w:val="18"/>
          <w:szCs w:val="18"/>
        </w:rPr>
      </w:pPr>
      <w:r>
        <w:rPr>
          <w:rFonts w:ascii="Times New Roman" w:hAnsi="Times New Roman"/>
          <w:sz w:val="18"/>
          <w:szCs w:val="18"/>
        </w:rPr>
        <w:br w:type="page"/>
      </w:r>
    </w:p>
    <w:p w:rsidR="002021DB" w:rsidRPr="00D44665" w:rsidRDefault="002021DB" w:rsidP="006615EA">
      <w:pPr>
        <w:spacing w:after="0" w:line="240" w:lineRule="auto"/>
        <w:ind w:left="2124"/>
        <w:jc w:val="right"/>
        <w:rPr>
          <w:rFonts w:ascii="Times New Roman" w:hAnsi="Times New Roman"/>
          <w:b/>
          <w:sz w:val="20"/>
          <w:szCs w:val="20"/>
        </w:rPr>
      </w:pPr>
      <w:r w:rsidRPr="00D44665">
        <w:rPr>
          <w:rFonts w:ascii="Times New Roman" w:hAnsi="Times New Roman"/>
          <w:b/>
          <w:sz w:val="20"/>
          <w:szCs w:val="20"/>
        </w:rPr>
        <w:lastRenderedPageBreak/>
        <w:t>Додаток 5</w:t>
      </w:r>
    </w:p>
    <w:p w:rsidR="00024838" w:rsidRDefault="00024838" w:rsidP="00FD0A4A">
      <w:pPr>
        <w:jc w:val="center"/>
        <w:rPr>
          <w:rFonts w:ascii="Times New Roman" w:hAnsi="Times New Roman"/>
          <w:b/>
          <w:sz w:val="24"/>
          <w:szCs w:val="24"/>
        </w:rPr>
      </w:pPr>
    </w:p>
    <w:p w:rsidR="002021DB" w:rsidRPr="005F618E" w:rsidRDefault="002021DB" w:rsidP="00FD0A4A">
      <w:pPr>
        <w:jc w:val="center"/>
        <w:rPr>
          <w:rFonts w:ascii="Times New Roman" w:hAnsi="Times New Roman"/>
          <w:b/>
          <w:sz w:val="24"/>
          <w:szCs w:val="24"/>
        </w:rPr>
      </w:pPr>
      <w:r w:rsidRPr="005F618E">
        <w:rPr>
          <w:rFonts w:ascii="Times New Roman" w:hAnsi="Times New Roman"/>
          <w:b/>
          <w:sz w:val="24"/>
          <w:szCs w:val="24"/>
        </w:rPr>
        <w:t xml:space="preserve">Забезпечення пропозиції конкурсних торгів </w:t>
      </w:r>
    </w:p>
    <w:p w:rsidR="002021DB" w:rsidRPr="005F618E" w:rsidRDefault="002021DB" w:rsidP="0050431C">
      <w:pPr>
        <w:pStyle w:val="Iauiue"/>
        <w:ind w:firstLine="708"/>
        <w:jc w:val="both"/>
        <w:rPr>
          <w:sz w:val="24"/>
          <w:szCs w:val="24"/>
          <w:lang w:val="uk-UA"/>
        </w:rPr>
      </w:pPr>
      <w:r w:rsidRPr="005F618E">
        <w:rPr>
          <w:sz w:val="24"/>
          <w:szCs w:val="24"/>
          <w:lang w:val="uk-UA"/>
        </w:rPr>
        <w:t xml:space="preserve">Учасник під час подання пропозиції конкурсних торгів надає забезпечення пропозиції конкурсних торгів у </w:t>
      </w:r>
      <w:r w:rsidR="008507C3">
        <w:rPr>
          <w:sz w:val="24"/>
          <w:szCs w:val="24"/>
          <w:lang w:val="uk-UA"/>
        </w:rPr>
        <w:t>формі</w:t>
      </w:r>
      <w:r w:rsidRPr="005F618E">
        <w:rPr>
          <w:sz w:val="24"/>
          <w:szCs w:val="24"/>
          <w:lang w:val="uk-UA"/>
        </w:rPr>
        <w:t xml:space="preserve"> банківської гарантії</w:t>
      </w:r>
      <w:r w:rsidR="00D44665">
        <w:rPr>
          <w:sz w:val="24"/>
          <w:szCs w:val="24"/>
          <w:lang w:val="uk-UA"/>
        </w:rPr>
        <w:t xml:space="preserve"> </w:t>
      </w:r>
      <w:r w:rsidR="008507C3">
        <w:rPr>
          <w:sz w:val="24"/>
          <w:szCs w:val="24"/>
          <w:lang w:val="uk-UA"/>
        </w:rPr>
        <w:t>в розмірі</w:t>
      </w:r>
      <w:r w:rsidR="00D44665">
        <w:rPr>
          <w:sz w:val="24"/>
          <w:szCs w:val="24"/>
          <w:lang w:val="uk-UA"/>
        </w:rPr>
        <w:t xml:space="preserve"> не менше </w:t>
      </w:r>
      <w:r w:rsidR="008507C3">
        <w:rPr>
          <w:sz w:val="24"/>
          <w:szCs w:val="24"/>
          <w:lang w:val="uk-UA"/>
        </w:rPr>
        <w:t>1</w:t>
      </w:r>
      <w:r w:rsidR="00B4752F">
        <w:rPr>
          <w:sz w:val="24"/>
          <w:szCs w:val="24"/>
          <w:lang w:val="uk-UA"/>
        </w:rPr>
        <w:t>0 0</w:t>
      </w:r>
      <w:r w:rsidR="008507C3">
        <w:rPr>
          <w:sz w:val="24"/>
          <w:szCs w:val="24"/>
          <w:lang w:val="uk-UA"/>
        </w:rPr>
        <w:t>00 грн.</w:t>
      </w:r>
    </w:p>
    <w:p w:rsidR="002021DB" w:rsidRPr="005F618E" w:rsidRDefault="002021DB" w:rsidP="00C760E7">
      <w:pPr>
        <w:spacing w:after="0" w:line="240" w:lineRule="auto"/>
        <w:ind w:firstLine="720"/>
        <w:jc w:val="both"/>
        <w:rPr>
          <w:rFonts w:ascii="Times New Roman" w:hAnsi="Times New Roman"/>
          <w:sz w:val="24"/>
          <w:szCs w:val="24"/>
        </w:rPr>
      </w:pPr>
      <w:r w:rsidRPr="005F618E">
        <w:rPr>
          <w:rFonts w:ascii="Times New Roman" w:hAnsi="Times New Roman"/>
          <w:sz w:val="24"/>
          <w:szCs w:val="24"/>
        </w:rPr>
        <w:t xml:space="preserve">Банківська гарантія повинна бути безвідкличною та відповідати вимогам Постанови Правління Національного банку України «Про затвердження Положення про порядок здійснення банками операцій за гарантіями в національній та іноземних валютах» від 15 грудня 2004 року № 639. Банківська гарантія повинна свідчити про обов’язок банка виплатити замовнику суму забезпечення пропозиції при виникненні обставин, вказаних у цій документації та містити назву предмета закупівлі.  </w:t>
      </w:r>
    </w:p>
    <w:p w:rsidR="008507C3" w:rsidRPr="008507C3" w:rsidRDefault="008507C3" w:rsidP="008507C3">
      <w:pPr>
        <w:pStyle w:val="a5"/>
        <w:spacing w:after="0"/>
        <w:ind w:firstLine="708"/>
        <w:jc w:val="both"/>
        <w:rPr>
          <w:sz w:val="24"/>
          <w:szCs w:val="24"/>
          <w:lang w:val="uk-UA"/>
        </w:rPr>
      </w:pPr>
      <w:r w:rsidRPr="008507C3">
        <w:rPr>
          <w:sz w:val="24"/>
          <w:szCs w:val="24"/>
          <w:lang w:val="uk-UA"/>
        </w:rPr>
        <w:t>Банківська гарантія повинна бути оформлена на бланку Гаранта та підписана уповноваженою особою Гаранта та скріплена його печаткою. До банківської гарантії додаються копії банківських документів – ліцензія НБУ, документ, що підтверджує повноваження особи, яка підписала гарантію (витяг із Статуту, довіреність, тощо), завірені банком. Замовник відхиляє пропозиції, що не супроводжуються підтвердженням надання забезпечення пропозиції.</w:t>
      </w:r>
    </w:p>
    <w:p w:rsidR="008507C3" w:rsidRPr="008507C3" w:rsidRDefault="008507C3" w:rsidP="008507C3">
      <w:pPr>
        <w:pStyle w:val="a5"/>
        <w:spacing w:after="0"/>
        <w:ind w:firstLine="708"/>
        <w:jc w:val="both"/>
        <w:rPr>
          <w:sz w:val="24"/>
          <w:szCs w:val="24"/>
          <w:lang w:val="uk-UA"/>
        </w:rPr>
      </w:pPr>
      <w:r w:rsidRPr="008507C3">
        <w:rPr>
          <w:sz w:val="24"/>
          <w:szCs w:val="24"/>
          <w:lang w:val="uk-UA"/>
        </w:rPr>
        <w:t xml:space="preserve">Банківська гарантія сформульована іншим чином або яка містить відкладні умови набуття нею чинності вважається такою, що не відповідає вимогам документації. </w:t>
      </w:r>
    </w:p>
    <w:p w:rsidR="008507C3" w:rsidRPr="008507C3" w:rsidRDefault="008507C3" w:rsidP="008507C3">
      <w:pPr>
        <w:pStyle w:val="a5"/>
        <w:spacing w:after="0"/>
        <w:ind w:firstLine="708"/>
        <w:jc w:val="both"/>
        <w:rPr>
          <w:sz w:val="24"/>
          <w:szCs w:val="24"/>
          <w:lang w:val="uk-UA"/>
        </w:rPr>
      </w:pPr>
      <w:r w:rsidRPr="008507C3">
        <w:rPr>
          <w:sz w:val="24"/>
          <w:szCs w:val="24"/>
          <w:lang w:val="uk-UA"/>
        </w:rPr>
        <w:t>Банківська гарантія повинна бути дійсною протягом усього терміну дії пропозиції конкурсних торгів.</w:t>
      </w:r>
    </w:p>
    <w:p w:rsidR="008507C3" w:rsidRPr="008507C3" w:rsidRDefault="008507C3" w:rsidP="008507C3">
      <w:pPr>
        <w:pStyle w:val="a5"/>
        <w:spacing w:after="0"/>
        <w:ind w:firstLine="708"/>
        <w:jc w:val="both"/>
        <w:rPr>
          <w:sz w:val="24"/>
          <w:szCs w:val="24"/>
          <w:lang w:val="uk-UA"/>
        </w:rPr>
      </w:pPr>
      <w:r w:rsidRPr="008507C3">
        <w:rPr>
          <w:sz w:val="24"/>
          <w:szCs w:val="24"/>
          <w:lang w:val="uk-UA"/>
        </w:rPr>
        <w:t xml:space="preserve">Замовник не має права використовувати забезпечення пропозиції, окрім випадків передбачених у цій документації. </w:t>
      </w:r>
    </w:p>
    <w:p w:rsidR="008507C3" w:rsidRPr="008507C3" w:rsidRDefault="008507C3" w:rsidP="008507C3">
      <w:pPr>
        <w:pStyle w:val="a5"/>
        <w:spacing w:after="0"/>
        <w:ind w:firstLine="708"/>
        <w:jc w:val="both"/>
        <w:rPr>
          <w:sz w:val="24"/>
          <w:szCs w:val="24"/>
          <w:lang w:val="uk-UA"/>
        </w:rPr>
      </w:pPr>
      <w:r w:rsidRPr="008507C3">
        <w:rPr>
          <w:sz w:val="24"/>
          <w:szCs w:val="24"/>
          <w:lang w:val="uk-UA"/>
        </w:rPr>
        <w:t xml:space="preserve">Всі витрати, пов’язані з підтвердженням надання забезпечення пропозиції, відшкодовуються учасником. </w:t>
      </w:r>
    </w:p>
    <w:p w:rsidR="008507C3" w:rsidRPr="008507C3" w:rsidRDefault="008507C3" w:rsidP="008507C3">
      <w:pPr>
        <w:pStyle w:val="a5"/>
        <w:spacing w:after="0"/>
        <w:ind w:firstLine="708"/>
        <w:jc w:val="both"/>
        <w:rPr>
          <w:sz w:val="24"/>
          <w:szCs w:val="24"/>
          <w:lang w:val="uk-UA"/>
        </w:rPr>
      </w:pPr>
      <w:r w:rsidRPr="008507C3">
        <w:rPr>
          <w:sz w:val="24"/>
          <w:szCs w:val="24"/>
          <w:lang w:val="uk-UA"/>
        </w:rPr>
        <w:t>Забезпечення пропозиції повинно бути дійсним впродовж усього строку дії пропозиції учасника.</w:t>
      </w:r>
    </w:p>
    <w:p w:rsidR="008507C3" w:rsidRPr="008507C3" w:rsidRDefault="008507C3" w:rsidP="008507C3">
      <w:pPr>
        <w:pStyle w:val="a5"/>
        <w:spacing w:after="0"/>
        <w:ind w:firstLine="708"/>
        <w:jc w:val="both"/>
        <w:rPr>
          <w:sz w:val="24"/>
          <w:szCs w:val="24"/>
          <w:lang w:val="uk-UA"/>
        </w:rPr>
      </w:pPr>
      <w:r w:rsidRPr="008507C3">
        <w:rPr>
          <w:sz w:val="24"/>
          <w:szCs w:val="24"/>
          <w:lang w:val="uk-UA"/>
        </w:rPr>
        <w:t xml:space="preserve">Копія забезпечення пропозиції конкурсних торгів, завірена учасником, подається у складі комерційної частини пропозиції конкурсних торгів. </w:t>
      </w:r>
    </w:p>
    <w:p w:rsidR="008507C3" w:rsidRPr="008507C3" w:rsidRDefault="008507C3" w:rsidP="008507C3">
      <w:pPr>
        <w:pStyle w:val="a5"/>
        <w:spacing w:after="0"/>
        <w:ind w:firstLine="708"/>
        <w:jc w:val="both"/>
        <w:rPr>
          <w:sz w:val="24"/>
          <w:szCs w:val="24"/>
          <w:lang w:val="uk-UA"/>
        </w:rPr>
      </w:pPr>
      <w:r w:rsidRPr="008507C3">
        <w:rPr>
          <w:sz w:val="24"/>
          <w:szCs w:val="24"/>
          <w:lang w:val="uk-UA"/>
        </w:rPr>
        <w:t xml:space="preserve">Оригінал забезпечення пропозиції конкурсних торгів запечатується у конверт, який містить комерційну та технічну частину пропозиції конкурсних торгів. </w:t>
      </w:r>
    </w:p>
    <w:p w:rsidR="002021DB" w:rsidRPr="005F618E" w:rsidRDefault="008507C3" w:rsidP="008507C3">
      <w:pPr>
        <w:pStyle w:val="a5"/>
        <w:spacing w:after="0"/>
        <w:ind w:firstLine="708"/>
        <w:jc w:val="both"/>
        <w:rPr>
          <w:sz w:val="24"/>
          <w:szCs w:val="24"/>
          <w:lang w:val="uk-UA"/>
        </w:rPr>
      </w:pPr>
      <w:r w:rsidRPr="008507C3">
        <w:rPr>
          <w:sz w:val="24"/>
          <w:szCs w:val="24"/>
          <w:lang w:val="uk-UA"/>
        </w:rPr>
        <w:t xml:space="preserve"> Замовник відхиляє пропозиції, що не містять оригіналу та завіреної копії забезпечення пропозиції конкурсних торгів.</w:t>
      </w:r>
    </w:p>
    <w:p w:rsidR="002021DB" w:rsidRPr="008507C3" w:rsidRDefault="002021DB" w:rsidP="00FD0A4A">
      <w:pPr>
        <w:ind w:left="2124"/>
        <w:jc w:val="right"/>
        <w:rPr>
          <w:rFonts w:ascii="Times New Roman" w:hAnsi="Times New Roman"/>
          <w:b/>
          <w:sz w:val="20"/>
          <w:szCs w:val="20"/>
        </w:rPr>
      </w:pPr>
      <w:r w:rsidRPr="005F618E">
        <w:rPr>
          <w:rFonts w:ascii="Times New Roman" w:hAnsi="Times New Roman"/>
          <w:sz w:val="18"/>
          <w:szCs w:val="18"/>
        </w:rPr>
        <w:br w:type="page"/>
      </w:r>
      <w:r w:rsidRPr="008507C3">
        <w:rPr>
          <w:rFonts w:ascii="Times New Roman" w:hAnsi="Times New Roman"/>
          <w:b/>
          <w:sz w:val="20"/>
          <w:szCs w:val="20"/>
        </w:rPr>
        <w:lastRenderedPageBreak/>
        <w:t>Додаток 6</w:t>
      </w:r>
    </w:p>
    <w:p w:rsidR="00787722" w:rsidRPr="00787722" w:rsidRDefault="00787722" w:rsidP="00787722">
      <w:pPr>
        <w:jc w:val="center"/>
        <w:rPr>
          <w:rFonts w:ascii="Times New Roman" w:hAnsi="Times New Roman"/>
          <w:b/>
          <w:sz w:val="24"/>
          <w:szCs w:val="24"/>
        </w:rPr>
      </w:pPr>
      <w:r w:rsidRPr="00787722">
        <w:rPr>
          <w:rFonts w:ascii="Times New Roman" w:hAnsi="Times New Roman"/>
          <w:b/>
          <w:sz w:val="24"/>
          <w:szCs w:val="24"/>
        </w:rPr>
        <w:t>Правила проведення контрактних процедур для  зовнішніх заходів ЄС</w:t>
      </w:r>
    </w:p>
    <w:p w:rsidR="00787722" w:rsidRDefault="00787722" w:rsidP="008507C3">
      <w:pPr>
        <w:spacing w:after="0" w:line="240" w:lineRule="auto"/>
        <w:jc w:val="center"/>
        <w:rPr>
          <w:rFonts w:ascii="Times New Roman" w:hAnsi="Times New Roman"/>
          <w:b/>
          <w:bCs/>
          <w:sz w:val="28"/>
          <w:szCs w:val="28"/>
        </w:rPr>
      </w:pPr>
    </w:p>
    <w:p w:rsidR="008507C3" w:rsidRPr="00787722" w:rsidRDefault="008507C3" w:rsidP="008507C3">
      <w:pPr>
        <w:spacing w:after="0" w:line="240" w:lineRule="auto"/>
        <w:jc w:val="center"/>
        <w:rPr>
          <w:rFonts w:ascii="Times New Roman" w:hAnsi="Times New Roman"/>
          <w:b/>
          <w:bCs/>
          <w:sz w:val="24"/>
          <w:szCs w:val="24"/>
        </w:rPr>
      </w:pPr>
      <w:r w:rsidRPr="00787722">
        <w:rPr>
          <w:rFonts w:ascii="Times New Roman" w:hAnsi="Times New Roman"/>
          <w:b/>
          <w:bCs/>
          <w:sz w:val="24"/>
          <w:szCs w:val="24"/>
        </w:rPr>
        <w:t>ДОДАТОК IV до грантової угоди</w:t>
      </w:r>
    </w:p>
    <w:p w:rsidR="008507C3" w:rsidRPr="00787722" w:rsidRDefault="008507C3" w:rsidP="008507C3">
      <w:pPr>
        <w:spacing w:after="0" w:line="240" w:lineRule="auto"/>
        <w:jc w:val="center"/>
        <w:rPr>
          <w:rFonts w:ascii="Times New Roman" w:hAnsi="Times New Roman"/>
          <w:b/>
          <w:bCs/>
          <w:sz w:val="24"/>
          <w:szCs w:val="24"/>
        </w:rPr>
      </w:pPr>
      <w:r w:rsidRPr="00787722">
        <w:rPr>
          <w:rFonts w:ascii="Times New Roman" w:hAnsi="Times New Roman"/>
          <w:b/>
          <w:bCs/>
          <w:sz w:val="24"/>
          <w:szCs w:val="24"/>
        </w:rPr>
        <w:t xml:space="preserve">Проведення закупівель </w:t>
      </w:r>
      <w:proofErr w:type="spellStart"/>
      <w:r w:rsidRPr="00787722">
        <w:rPr>
          <w:rFonts w:ascii="Times New Roman" w:hAnsi="Times New Roman"/>
          <w:b/>
          <w:bCs/>
          <w:sz w:val="24"/>
          <w:szCs w:val="24"/>
        </w:rPr>
        <w:t>Бенефіціарами</w:t>
      </w:r>
      <w:proofErr w:type="spellEnd"/>
      <w:r w:rsidRPr="00787722">
        <w:rPr>
          <w:rFonts w:ascii="Times New Roman" w:hAnsi="Times New Roman"/>
          <w:b/>
          <w:bCs/>
          <w:sz w:val="24"/>
          <w:szCs w:val="24"/>
        </w:rPr>
        <w:t xml:space="preserve"> </w:t>
      </w:r>
      <w:proofErr w:type="spellStart"/>
      <w:r w:rsidRPr="00787722">
        <w:rPr>
          <w:rFonts w:ascii="Times New Roman" w:hAnsi="Times New Roman"/>
          <w:b/>
          <w:bCs/>
          <w:sz w:val="24"/>
          <w:szCs w:val="24"/>
        </w:rPr>
        <w:t>грантівування</w:t>
      </w:r>
      <w:proofErr w:type="spellEnd"/>
      <w:r w:rsidRPr="00787722">
        <w:rPr>
          <w:rFonts w:ascii="Times New Roman" w:hAnsi="Times New Roman"/>
          <w:b/>
          <w:bCs/>
          <w:sz w:val="24"/>
          <w:szCs w:val="24"/>
        </w:rPr>
        <w:t xml:space="preserve"> в контексті зовнішньої </w:t>
      </w:r>
    </w:p>
    <w:p w:rsidR="00CE6878" w:rsidRPr="00787722" w:rsidRDefault="008507C3" w:rsidP="00CE6878">
      <w:pPr>
        <w:jc w:val="center"/>
        <w:rPr>
          <w:rFonts w:ascii="Times New Roman" w:hAnsi="Times New Roman"/>
          <w:b/>
          <w:bCs/>
          <w:sz w:val="24"/>
          <w:szCs w:val="24"/>
        </w:rPr>
      </w:pPr>
      <w:r w:rsidRPr="00787722">
        <w:rPr>
          <w:rFonts w:ascii="Times New Roman" w:hAnsi="Times New Roman"/>
          <w:b/>
          <w:bCs/>
          <w:sz w:val="24"/>
          <w:szCs w:val="24"/>
        </w:rPr>
        <w:t xml:space="preserve">діяльності Європейського Союзу  </w:t>
      </w:r>
      <w:r w:rsidR="00CE6878" w:rsidRPr="00787722">
        <w:rPr>
          <w:rFonts w:ascii="Times New Roman" w:hAnsi="Times New Roman"/>
          <w:b/>
          <w:bCs/>
          <w:sz w:val="24"/>
          <w:szCs w:val="24"/>
        </w:rPr>
        <w:t>IPBU.02.02.01-70-001/09-00</w:t>
      </w:r>
    </w:p>
    <w:p w:rsidR="00CE6878" w:rsidRDefault="00CE6878" w:rsidP="008507C3">
      <w:pPr>
        <w:pStyle w:val="Iauiue"/>
        <w:ind w:firstLine="708"/>
        <w:jc w:val="both"/>
        <w:rPr>
          <w:b/>
          <w:bCs/>
          <w:sz w:val="24"/>
          <w:szCs w:val="24"/>
          <w:u w:val="single"/>
          <w:lang w:val="uk-UA"/>
        </w:rPr>
      </w:pPr>
    </w:p>
    <w:p w:rsidR="008507C3" w:rsidRPr="00A363E9" w:rsidRDefault="008507C3" w:rsidP="008507C3">
      <w:pPr>
        <w:pStyle w:val="Iauiue"/>
        <w:ind w:firstLine="708"/>
        <w:jc w:val="both"/>
        <w:rPr>
          <w:b/>
          <w:bCs/>
          <w:sz w:val="24"/>
          <w:szCs w:val="24"/>
          <w:u w:val="single"/>
          <w:lang w:val="uk-UA"/>
        </w:rPr>
      </w:pPr>
      <w:r w:rsidRPr="00A363E9">
        <w:rPr>
          <w:b/>
          <w:bCs/>
          <w:sz w:val="24"/>
          <w:szCs w:val="24"/>
          <w:u w:val="single"/>
          <w:lang w:val="uk-UA"/>
        </w:rPr>
        <w:t xml:space="preserve">1.  ОСНОВНІ ПОЛОЖЕННЯ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Якщо  виконання  Проекту  вимагає  від  </w:t>
      </w:r>
      <w:proofErr w:type="spellStart"/>
      <w:r w:rsidRPr="00A363E9">
        <w:rPr>
          <w:sz w:val="24"/>
          <w:szCs w:val="24"/>
          <w:lang w:val="uk-UA"/>
        </w:rPr>
        <w:t>Бенефіціара</w:t>
      </w:r>
      <w:proofErr w:type="spellEnd"/>
      <w:r w:rsidRPr="00A363E9">
        <w:rPr>
          <w:sz w:val="24"/>
          <w:szCs w:val="24"/>
          <w:lang w:val="uk-UA"/>
        </w:rPr>
        <w:t xml:space="preserve"> укладення  контракту  на  постачання,    то контракт має укладатися з учасником тендеру який запропонував найвигіднішу, з економної точки зору, пропозицію (тобто, найкраще співвідношення ціни і якості), згідно з принципами прозорості  і  рівного  відношення  до  потенційних  постачальників,  та  уникнення  будь-якого конфлікту інтересів.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З цією метою, </w:t>
      </w:r>
      <w:proofErr w:type="spellStart"/>
      <w:r w:rsidRPr="00A363E9">
        <w:rPr>
          <w:sz w:val="24"/>
          <w:szCs w:val="24"/>
          <w:lang w:val="uk-UA"/>
        </w:rPr>
        <w:t>Бенефіціар</w:t>
      </w:r>
      <w:proofErr w:type="spellEnd"/>
      <w:r w:rsidRPr="00A363E9">
        <w:rPr>
          <w:sz w:val="24"/>
          <w:szCs w:val="24"/>
          <w:lang w:val="uk-UA"/>
        </w:rPr>
        <w:t xml:space="preserve"> зобов’язаний дотримуватись правил, що наведені в пунктах 2 до 7 </w:t>
      </w:r>
    </w:p>
    <w:p w:rsidR="008507C3" w:rsidRPr="00A363E9" w:rsidRDefault="008507C3" w:rsidP="008507C3">
      <w:pPr>
        <w:pStyle w:val="Iauiue"/>
        <w:jc w:val="both"/>
        <w:rPr>
          <w:sz w:val="24"/>
          <w:szCs w:val="24"/>
          <w:lang w:val="uk-UA"/>
        </w:rPr>
      </w:pPr>
      <w:r w:rsidRPr="00A363E9">
        <w:rPr>
          <w:sz w:val="24"/>
          <w:szCs w:val="24"/>
          <w:lang w:val="uk-UA"/>
        </w:rPr>
        <w:t xml:space="preserve">нижче, з застереженням пункту 8.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У  випадку  невідповідності  вищенаведеним  правилам,  витрати  по  таким  операціям  не  є прийнятними для фінансування Європейським Союзом.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Комісія  проводитиме  перевірки  </w:t>
      </w:r>
      <w:proofErr w:type="spellStart"/>
      <w:r w:rsidRPr="00A363E9">
        <w:rPr>
          <w:sz w:val="24"/>
          <w:szCs w:val="24"/>
          <w:lang w:val="uk-UA"/>
        </w:rPr>
        <w:t>expost</w:t>
      </w:r>
      <w:proofErr w:type="spellEnd"/>
      <w:r w:rsidRPr="00A363E9">
        <w:rPr>
          <w:sz w:val="24"/>
          <w:szCs w:val="24"/>
          <w:lang w:val="uk-UA"/>
        </w:rPr>
        <w:t xml:space="preserve">,  що  стосуються  відповідності  діяльності  </w:t>
      </w:r>
      <w:proofErr w:type="spellStart"/>
      <w:r w:rsidRPr="00A363E9">
        <w:rPr>
          <w:sz w:val="24"/>
          <w:szCs w:val="24"/>
          <w:lang w:val="uk-UA"/>
        </w:rPr>
        <w:t>Бенефіціара</w:t>
      </w:r>
      <w:proofErr w:type="spellEnd"/>
      <w:r w:rsidRPr="00A363E9">
        <w:rPr>
          <w:sz w:val="24"/>
          <w:szCs w:val="24"/>
          <w:lang w:val="uk-UA"/>
        </w:rPr>
        <w:t xml:space="preserve"> даним правилам.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Положення даного Додатку також застосовуються, з внесенням необхідних змін, до договорів, що укладаються партнерами </w:t>
      </w:r>
      <w:proofErr w:type="spellStart"/>
      <w:r w:rsidRPr="00A363E9">
        <w:rPr>
          <w:sz w:val="24"/>
          <w:szCs w:val="24"/>
          <w:lang w:val="uk-UA"/>
        </w:rPr>
        <w:t>Бенефіціара</w:t>
      </w:r>
      <w:proofErr w:type="spellEnd"/>
      <w:r w:rsidRPr="00A363E9">
        <w:rPr>
          <w:sz w:val="24"/>
          <w:szCs w:val="24"/>
          <w:lang w:val="uk-UA"/>
        </w:rPr>
        <w:t xml:space="preserve">.  </w:t>
      </w:r>
    </w:p>
    <w:p w:rsidR="008507C3" w:rsidRPr="00A363E9" w:rsidRDefault="008507C3" w:rsidP="008507C3">
      <w:pPr>
        <w:pStyle w:val="Iauiue"/>
        <w:ind w:firstLine="708"/>
        <w:jc w:val="both"/>
        <w:rPr>
          <w:sz w:val="24"/>
          <w:szCs w:val="24"/>
          <w:lang w:val="uk-UA"/>
        </w:rPr>
      </w:pPr>
    </w:p>
    <w:p w:rsidR="008507C3" w:rsidRPr="00A363E9" w:rsidRDefault="008507C3" w:rsidP="008507C3">
      <w:pPr>
        <w:pStyle w:val="Iauiue"/>
        <w:ind w:firstLine="708"/>
        <w:jc w:val="both"/>
        <w:rPr>
          <w:b/>
          <w:bCs/>
          <w:sz w:val="24"/>
          <w:szCs w:val="24"/>
          <w:u w:val="single"/>
          <w:lang w:val="uk-UA"/>
        </w:rPr>
      </w:pPr>
      <w:r w:rsidRPr="00A363E9">
        <w:rPr>
          <w:b/>
          <w:bCs/>
          <w:sz w:val="24"/>
          <w:szCs w:val="24"/>
          <w:u w:val="single"/>
          <w:lang w:val="uk-UA"/>
        </w:rPr>
        <w:t xml:space="preserve">2.  ПРИЙНЯТНІСТЬ КОНТРАКТІВ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2.1.  Правило громадянства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Участь у тендерних процедурах, які організовуються </w:t>
      </w:r>
      <w:proofErr w:type="spellStart"/>
      <w:r w:rsidRPr="00A363E9">
        <w:rPr>
          <w:sz w:val="24"/>
          <w:szCs w:val="24"/>
          <w:lang w:val="uk-UA"/>
        </w:rPr>
        <w:t>Бенефіціаром</w:t>
      </w:r>
      <w:proofErr w:type="spellEnd"/>
      <w:r w:rsidRPr="00A363E9">
        <w:rPr>
          <w:sz w:val="24"/>
          <w:szCs w:val="24"/>
          <w:lang w:val="uk-UA"/>
        </w:rPr>
        <w:t xml:space="preserve">, відкрита на рівних умовах для всіх фізичних та юридичних осіб з країн-членів Європейського Союзу, а також територій і регіонів,  що  безперечно  передбачені  і/або  допущені  положеннями Фінансового  Регламенту, основного законодавства або інших інструментів, що регулюють програму допомоги, в межах якої надається грант. Учасники тендеру зобов’язані вказати в пропозиції державу, громадянами якої  вони  є,  надавши  документ,  який  підтверджує  громадянство  згідно  їхнього  державного законодавства.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Це  правило  не  стосується  експертів,  що  пропонуються  постачальниками  послуг,  які  беруть участь у тендерних процедурах або договорах про надання послуг, що фінансуються з гранту.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2.2.  Правило країни походження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Якщо основний регулюючий документ або інші інструменти, </w:t>
      </w:r>
      <w:proofErr w:type="spellStart"/>
      <w:r w:rsidRPr="00A363E9">
        <w:rPr>
          <w:sz w:val="24"/>
          <w:szCs w:val="24"/>
          <w:lang w:val="uk-UA"/>
        </w:rPr>
        <w:t>яки</w:t>
      </w:r>
      <w:proofErr w:type="spellEnd"/>
      <w:r w:rsidRPr="00A363E9">
        <w:rPr>
          <w:sz w:val="24"/>
          <w:szCs w:val="24"/>
          <w:lang w:val="uk-UA"/>
        </w:rPr>
        <w:t xml:space="preserve"> і відносяться до програми, в межах  якої  надається  грант,  містить  правила  країни  походження  предметів  постачання, придбаних  </w:t>
      </w:r>
      <w:proofErr w:type="spellStart"/>
      <w:r w:rsidRPr="00A363E9">
        <w:rPr>
          <w:sz w:val="24"/>
          <w:szCs w:val="24"/>
          <w:lang w:val="uk-UA"/>
        </w:rPr>
        <w:t>Бенефіціаром</w:t>
      </w:r>
      <w:proofErr w:type="spellEnd"/>
      <w:r w:rsidRPr="00A363E9">
        <w:rPr>
          <w:sz w:val="24"/>
          <w:szCs w:val="24"/>
          <w:lang w:val="uk-UA"/>
        </w:rPr>
        <w:t xml:space="preserve">  в  контексті  гранту,  учасник  тендеру    зобов’язаний  повідомити  про країну  походження  предметів  постачання.  В  даному  додатку  термін  </w:t>
      </w:r>
      <w:proofErr w:type="spellStart"/>
      <w:r w:rsidRPr="00A363E9">
        <w:rPr>
          <w:sz w:val="24"/>
          <w:szCs w:val="24"/>
          <w:lang w:val="uk-UA"/>
        </w:rPr>
        <w:t>„країна</w:t>
      </w:r>
      <w:proofErr w:type="spellEnd"/>
      <w:r w:rsidRPr="00A363E9">
        <w:rPr>
          <w:sz w:val="24"/>
          <w:szCs w:val="24"/>
          <w:lang w:val="uk-UA"/>
        </w:rPr>
        <w:t xml:space="preserve">  походження” вживається в значенні, що визначене статтями 23 i 24 Постанови Ради (ЄС) № 2913/92 від 12 жовтня  1992  року,  яка  встановлює  Митний  кодекс  Європейського  Союзу,  а  також  іншими законодавчими  актами  Союзу,  що  стосуються  без </w:t>
      </w:r>
      <w:proofErr w:type="spellStart"/>
      <w:r w:rsidRPr="00A363E9">
        <w:rPr>
          <w:sz w:val="24"/>
          <w:szCs w:val="24"/>
          <w:lang w:val="uk-UA"/>
        </w:rPr>
        <w:t>приоритетного</w:t>
      </w:r>
      <w:proofErr w:type="spellEnd"/>
      <w:r w:rsidRPr="00A363E9">
        <w:rPr>
          <w:sz w:val="24"/>
          <w:szCs w:val="24"/>
          <w:lang w:val="uk-UA"/>
        </w:rPr>
        <w:t xml:space="preserve">  походження.  Постачальники повинні надати </w:t>
      </w:r>
      <w:proofErr w:type="spellStart"/>
      <w:r w:rsidRPr="00A363E9">
        <w:rPr>
          <w:sz w:val="24"/>
          <w:szCs w:val="24"/>
          <w:lang w:val="uk-UA"/>
        </w:rPr>
        <w:t>Бенефіціару</w:t>
      </w:r>
      <w:proofErr w:type="spellEnd"/>
      <w:r w:rsidRPr="00A363E9">
        <w:rPr>
          <w:sz w:val="24"/>
          <w:szCs w:val="24"/>
          <w:lang w:val="uk-UA"/>
        </w:rPr>
        <w:t xml:space="preserve"> доказ походження не пізніше, ніж у момент виставлення першого рахунку-фактури,  у  випадку  закупівлі  устаткування  і  транспортних  засобів,  купівельна  ціна  яких за одиницю складає більше ніж 5 000 євро. Свідоцтво про країну походження має бути виставлене відповідним органом влади держави походження предметів постачання і обов’язково має відповідати правилам, передбаченими відповідними нормативними документами Союзу.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Якщо основний регулюючий документ або інші інструменти, що стосуються програми, з якої надається  грант,  не  містить  правил  країни  походження  предметів  постачання,  придбаних </w:t>
      </w:r>
      <w:proofErr w:type="spellStart"/>
      <w:r w:rsidRPr="00A363E9">
        <w:rPr>
          <w:sz w:val="24"/>
          <w:szCs w:val="24"/>
          <w:lang w:val="uk-UA"/>
        </w:rPr>
        <w:t>Бенефіціаром</w:t>
      </w:r>
      <w:proofErr w:type="spellEnd"/>
      <w:r w:rsidRPr="00A363E9">
        <w:rPr>
          <w:sz w:val="24"/>
          <w:szCs w:val="24"/>
          <w:lang w:val="uk-UA"/>
        </w:rPr>
        <w:t xml:space="preserve"> в контексті гранту, тоді  походження предметів постачання може бути з будь-якої країни і свідоцтво про країну походження не вимагається.  </w:t>
      </w:r>
    </w:p>
    <w:p w:rsidR="008507C3" w:rsidRPr="00A363E9" w:rsidRDefault="008507C3" w:rsidP="008507C3">
      <w:pPr>
        <w:pStyle w:val="Iauiue"/>
        <w:ind w:firstLine="708"/>
        <w:jc w:val="both"/>
        <w:rPr>
          <w:sz w:val="24"/>
          <w:szCs w:val="24"/>
          <w:lang w:val="uk-UA"/>
        </w:rPr>
      </w:pPr>
      <w:r w:rsidRPr="00A363E9">
        <w:rPr>
          <w:sz w:val="24"/>
          <w:szCs w:val="24"/>
          <w:lang w:val="uk-UA"/>
        </w:rPr>
        <w:lastRenderedPageBreak/>
        <w:t xml:space="preserve">2.3.  Винятки з правил громадянства і країни походження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Коли  угода  стосується  розширення  ринку  для  закупівлі  товарів  або  послуг,  договори  на замовлення  мають  бути  доступними  також  для  громадян  інших  держав  на  умовах, встановлених в цій угоді.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Додатково,  в обґрунтованих виняткових випадках, Комісія може дозволити громадянам інших держав  ніж  держави,  що  наведені  в  розділі  2.1,  приймати  участь  у  тендері  на  контракт  (або постачання  товарів,  що  походять  з  таких  держав),  спираючись  на  окремі  умови,  визначені  в основних  регулюючих  документах  або  інших  інструментах  управління  програмою,  в  межах якої надається грант.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2.4.  Причини для виключення з участі в процедурі закупівель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Кандидат або учасник тендеру виключається з участі в тендерній процедурі, якщо: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(1)  він  перебуває  в  стані  неплатоспроможності  або  ліквідації,  його  діяльність  підлягає судовому розгляду, від уклав мирову угоду з кредиторами, припинив діяльність, щодо нього  проводиться  процедура  в  вищенаведених  справах  або  знаходиться  в  подібній ситуації,  що  випливає  з  подібних  процедур,  що  проводяться  згідно  з  національним законодавством або врегулюванням;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(2)  його покарано за злочин, пов’язаний зі здійсненням професійної діяльності,  органом правосуддя, рішення якого вступило в силу.;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(3)  винен  у  неправомірній  професійній  діяльності,  що  підтверджено  доказами,  які </w:t>
      </w:r>
      <w:proofErr w:type="spellStart"/>
      <w:r w:rsidRPr="00A363E9">
        <w:rPr>
          <w:sz w:val="24"/>
          <w:szCs w:val="24"/>
          <w:lang w:val="uk-UA"/>
        </w:rPr>
        <w:t>Бенефіціар</w:t>
      </w:r>
      <w:proofErr w:type="spellEnd"/>
      <w:r w:rsidRPr="00A363E9">
        <w:rPr>
          <w:sz w:val="24"/>
          <w:szCs w:val="24"/>
          <w:lang w:val="uk-UA"/>
        </w:rPr>
        <w:t xml:space="preserve"> може обґрунтувати;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(4)  не  виконав  своїх  зобов’язань,  що  пов’язані  з  утриманням  внесків  на  соціальне страхування  або  оплатою  податків  згідно  законодавства  країни,  в  якій  він зареєстрований або країни </w:t>
      </w:r>
      <w:proofErr w:type="spellStart"/>
      <w:r w:rsidRPr="00A363E9">
        <w:rPr>
          <w:sz w:val="24"/>
          <w:szCs w:val="24"/>
          <w:lang w:val="uk-UA"/>
        </w:rPr>
        <w:t>Бенефіціара</w:t>
      </w:r>
      <w:proofErr w:type="spellEnd"/>
      <w:r w:rsidRPr="00A363E9">
        <w:rPr>
          <w:sz w:val="24"/>
          <w:szCs w:val="24"/>
          <w:lang w:val="uk-UA"/>
        </w:rPr>
        <w:t xml:space="preserve"> чи країни, в якій має виконуватись контракт;  </w:t>
      </w:r>
    </w:p>
    <w:p w:rsidR="008507C3" w:rsidRPr="00A363E9" w:rsidRDefault="008507C3" w:rsidP="008507C3">
      <w:pPr>
        <w:pStyle w:val="Iauiue"/>
        <w:ind w:firstLine="708"/>
        <w:jc w:val="both"/>
        <w:rPr>
          <w:sz w:val="24"/>
          <w:szCs w:val="24"/>
          <w:lang w:val="uk-UA"/>
        </w:rPr>
      </w:pPr>
      <w:r w:rsidRPr="00A363E9">
        <w:rPr>
          <w:sz w:val="24"/>
          <w:szCs w:val="24"/>
          <w:lang w:val="uk-UA"/>
        </w:rPr>
        <w:t>(5)  проти  нього  прийнято  судове  рішення,  яке  вступило  в  силу,  за  шахрайство,  хабарництво, участь  у  злочинній  організації  або  іншу  незаконну  діяльність,    що  зашкодила  фінансовим інтересам  Європейського  Союзу  ;</w:t>
      </w:r>
    </w:p>
    <w:p w:rsidR="008507C3" w:rsidRPr="00A363E9" w:rsidRDefault="008507C3" w:rsidP="008507C3">
      <w:pPr>
        <w:pStyle w:val="Iauiue"/>
        <w:ind w:firstLine="708"/>
        <w:jc w:val="both"/>
        <w:rPr>
          <w:sz w:val="24"/>
          <w:szCs w:val="24"/>
          <w:lang w:val="uk-UA"/>
        </w:rPr>
      </w:pPr>
      <w:r w:rsidRPr="00A363E9">
        <w:rPr>
          <w:sz w:val="24"/>
          <w:szCs w:val="24"/>
          <w:lang w:val="uk-UA"/>
        </w:rPr>
        <w:t>(6)  в  даний  час  підлягає    адміністративному  покаранню відповідно  до  розділу  2.3.5  Практичного  посібника  з  Контрактних  Процедур  для  зовнішньої діяльності  ЄС.</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Кандидати  або  учасники  тендеру  зобов’язані  підтвердити,  що  вони  не знаходяться ні в одній з вищенаведених ситуацій.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2.5.  Виключення з надання замовлення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Контракти не можуть бути надані  кандидатам  або учасникам тендеру, які під час тендерної процедури: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(a)  є предметом конфлікту інтересів;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(б)  винні  у  викручуванні  даних  при  поданні  інформації,  що  вимагається  </w:t>
      </w:r>
      <w:proofErr w:type="spellStart"/>
      <w:r w:rsidRPr="00A363E9">
        <w:rPr>
          <w:sz w:val="24"/>
          <w:szCs w:val="24"/>
          <w:lang w:val="uk-UA"/>
        </w:rPr>
        <w:t>Бенефіціаром</w:t>
      </w:r>
      <w:proofErr w:type="spellEnd"/>
      <w:r w:rsidRPr="00A363E9">
        <w:rPr>
          <w:sz w:val="24"/>
          <w:szCs w:val="24"/>
          <w:lang w:val="uk-UA"/>
        </w:rPr>
        <w:t xml:space="preserve">  як необхідна для участі в тендерній процедурі, або не надали необхідної інформації.   </w:t>
      </w:r>
    </w:p>
    <w:p w:rsidR="008507C3" w:rsidRDefault="008507C3" w:rsidP="008507C3">
      <w:pPr>
        <w:pStyle w:val="Iauiue"/>
        <w:ind w:firstLine="708"/>
        <w:jc w:val="both"/>
        <w:rPr>
          <w:b/>
          <w:bCs/>
          <w:sz w:val="24"/>
          <w:szCs w:val="24"/>
          <w:u w:val="single"/>
          <w:lang w:val="uk-UA"/>
        </w:rPr>
      </w:pPr>
    </w:p>
    <w:p w:rsidR="008507C3" w:rsidRPr="00A363E9" w:rsidRDefault="008507C3" w:rsidP="008507C3">
      <w:pPr>
        <w:pStyle w:val="Iauiue"/>
        <w:ind w:firstLine="708"/>
        <w:jc w:val="both"/>
        <w:rPr>
          <w:b/>
          <w:bCs/>
          <w:sz w:val="24"/>
          <w:szCs w:val="24"/>
          <w:u w:val="single"/>
          <w:lang w:val="uk-UA"/>
        </w:rPr>
      </w:pPr>
      <w:r w:rsidRPr="00A363E9">
        <w:rPr>
          <w:b/>
          <w:bCs/>
          <w:sz w:val="24"/>
          <w:szCs w:val="24"/>
          <w:u w:val="single"/>
          <w:lang w:val="uk-UA"/>
        </w:rPr>
        <w:t xml:space="preserve">3.  ПРАВИЛА, ОБОВ'ЯЗКОВІ ДЛЯ ВСІХ ПРОЦЕДУР З ПРОВЕДЕННЯ ЗАКУПІВЕЛЬ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Тендерні  документи  мають  бути  розроблені  у  відповідності  до  найкращих  прикладів міжнародної  практики.  Якщо  </w:t>
      </w:r>
      <w:proofErr w:type="spellStart"/>
      <w:r w:rsidRPr="00A363E9">
        <w:rPr>
          <w:sz w:val="24"/>
          <w:szCs w:val="24"/>
          <w:lang w:val="uk-UA"/>
        </w:rPr>
        <w:t>Бенефіціари</w:t>
      </w:r>
      <w:proofErr w:type="spellEnd"/>
      <w:r w:rsidRPr="00A363E9">
        <w:rPr>
          <w:sz w:val="24"/>
          <w:szCs w:val="24"/>
          <w:lang w:val="uk-UA"/>
        </w:rPr>
        <w:t xml:space="preserve">  не  мають  своїх  форм  документів,  вони  можуть застосовувати форми, опубліковані на Інтернет-сторінці Європейської Комісії для зовнішньої діяльності.  Європейська  комісія  не  буде  публікувати  тендерну  документацію,  розроблену </w:t>
      </w:r>
      <w:proofErr w:type="spellStart"/>
      <w:r w:rsidRPr="00A363E9">
        <w:rPr>
          <w:sz w:val="24"/>
          <w:szCs w:val="24"/>
          <w:lang w:val="uk-UA"/>
        </w:rPr>
        <w:t>Бенефіціаром</w:t>
      </w:r>
      <w:proofErr w:type="spellEnd"/>
      <w:r w:rsidRPr="00A363E9">
        <w:rPr>
          <w:sz w:val="24"/>
          <w:szCs w:val="24"/>
          <w:lang w:val="uk-UA"/>
        </w:rPr>
        <w:t xml:space="preserve">.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Терміни прийняття пропозицій і заявок на участь  у процедурі мають бути достатньо довгими, щоб  забезпечити  зацікавленим  сторонам  раціональний  і відповідний період на підготовку та подання пропозицій.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Всі заявки на участь в процедурі і тендерні пропозиції,  визнані відповідними вимогам, мають бути оцінені і класифіковані оцінювальною комісією на основі критеріїв виключення, відбору та  присудження, оголошеним заздалегідь.. Комісія має складатися з непарної кількості членів, не менше трьох, які володіють всіма необхідними технічними і адміністративними  знаннями, що необхідні для висловлення компетентної думки щодо пропозицій.  </w:t>
      </w:r>
    </w:p>
    <w:p w:rsidR="008507C3" w:rsidRPr="00A363E9" w:rsidRDefault="008507C3" w:rsidP="008507C3">
      <w:pPr>
        <w:pStyle w:val="Iauiue"/>
        <w:ind w:firstLine="708"/>
        <w:jc w:val="both"/>
        <w:rPr>
          <w:b/>
          <w:bCs/>
          <w:sz w:val="24"/>
          <w:szCs w:val="24"/>
          <w:u w:val="single"/>
          <w:lang w:val="uk-UA"/>
        </w:rPr>
      </w:pPr>
    </w:p>
    <w:p w:rsidR="008507C3" w:rsidRPr="00A363E9" w:rsidRDefault="008507C3" w:rsidP="008507C3">
      <w:pPr>
        <w:pStyle w:val="Iauiue"/>
        <w:ind w:firstLine="708"/>
        <w:jc w:val="both"/>
        <w:rPr>
          <w:b/>
          <w:bCs/>
          <w:sz w:val="24"/>
          <w:szCs w:val="24"/>
          <w:u w:val="single"/>
          <w:lang w:val="uk-UA"/>
        </w:rPr>
      </w:pPr>
      <w:r w:rsidRPr="00A363E9">
        <w:rPr>
          <w:b/>
          <w:bCs/>
          <w:sz w:val="24"/>
          <w:szCs w:val="24"/>
          <w:u w:val="single"/>
          <w:lang w:val="uk-UA"/>
        </w:rPr>
        <w:t xml:space="preserve">4.  ПРАВИЛА, ЩО СТОСУЮТЬСЯ КОНТРАКТІВ НА ВИКОНАННЯ ПОСЛУГ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4.1.  Контракти на суму 200 000 євро і більше  </w:t>
      </w:r>
    </w:p>
    <w:p w:rsidR="008507C3" w:rsidRPr="00A363E9" w:rsidRDefault="008507C3" w:rsidP="008507C3">
      <w:pPr>
        <w:pStyle w:val="Iauiue"/>
        <w:ind w:firstLine="708"/>
        <w:jc w:val="both"/>
        <w:rPr>
          <w:sz w:val="24"/>
          <w:szCs w:val="24"/>
          <w:lang w:val="uk-UA"/>
        </w:rPr>
      </w:pPr>
      <w:r w:rsidRPr="00A363E9">
        <w:rPr>
          <w:sz w:val="24"/>
          <w:szCs w:val="24"/>
          <w:lang w:val="uk-UA"/>
        </w:rPr>
        <w:lastRenderedPageBreak/>
        <w:t xml:space="preserve">Контракти  на  виконання  послуг  на  суму  200 000  євро,  або  більше,    необхідно  заключати шляхом  проведення    міжнародної  обмеженої  тендерної  процедури,  після  опублікування оголошення про тендер.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Оголошення про тендер необхідно опублікувати у всіх відповідних ЗМІ, зокрема на Інтернет-сторінці </w:t>
      </w:r>
      <w:proofErr w:type="spellStart"/>
      <w:r w:rsidRPr="00A363E9">
        <w:rPr>
          <w:sz w:val="24"/>
          <w:szCs w:val="24"/>
          <w:lang w:val="uk-UA"/>
        </w:rPr>
        <w:t>Бенефіціара</w:t>
      </w:r>
      <w:proofErr w:type="spellEnd"/>
      <w:r w:rsidRPr="00A363E9">
        <w:rPr>
          <w:sz w:val="24"/>
          <w:szCs w:val="24"/>
          <w:lang w:val="uk-UA"/>
        </w:rPr>
        <w:t xml:space="preserve">, в міжнародній пресі і внутрішній пресі країни, в якій виконується проект або в інших спеціальних виданнях. В оголошенні необхідно вказати кількість кандидатів, які будуть запрошені для подачі пропозиції, в межах від чотирьох до восьми кандидатів,  кількість має бути достатньою для забезпечення дійсної конкуренції.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Всі  потенційні  постачальники  послуг,  які  виконують  умови,  що  наведені  в  пункті  2  можуть звертатися  з  проханням  про  прийняття  участі  у  тендері,  однак  тільки  ті  кандидати,  які виконують  опубліковані  критерії  відбору  і    які    отримали  запрошення  від  </w:t>
      </w:r>
      <w:proofErr w:type="spellStart"/>
      <w:r w:rsidRPr="00A363E9">
        <w:rPr>
          <w:sz w:val="24"/>
          <w:szCs w:val="24"/>
          <w:lang w:val="uk-UA"/>
        </w:rPr>
        <w:t>Бенефіціара</w:t>
      </w:r>
      <w:proofErr w:type="spellEnd"/>
      <w:r w:rsidRPr="00A363E9">
        <w:rPr>
          <w:sz w:val="24"/>
          <w:szCs w:val="24"/>
          <w:lang w:val="uk-UA"/>
        </w:rPr>
        <w:t xml:space="preserve">  в письмовій формі, можуть надати тендерну пропозицію.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4.2.  Замовлення на суму менше ніж 200 000 євро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Контракти на виконання послуг на суму менше ніж 200 000 євро необхідно заключати шляхом проведення  процедури  переговорів  без  опублікування  оголошення  про  тендер,  при  цьому </w:t>
      </w:r>
      <w:proofErr w:type="spellStart"/>
      <w:r w:rsidRPr="00A363E9">
        <w:rPr>
          <w:sz w:val="24"/>
          <w:szCs w:val="24"/>
          <w:lang w:val="uk-UA"/>
        </w:rPr>
        <w:t>Бенефіціар</w:t>
      </w:r>
      <w:proofErr w:type="spellEnd"/>
      <w:r w:rsidRPr="00A363E9">
        <w:rPr>
          <w:sz w:val="24"/>
          <w:szCs w:val="24"/>
          <w:lang w:val="uk-UA"/>
        </w:rPr>
        <w:t xml:space="preserve"> зв’язується не менше ніж з трьома вибраними ним постачальниками послуг і веде переговори про умови контракту з одним або з декількома з них.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У  випадку  послуг  на  суму    10  000  євро  або  меншу, </w:t>
      </w:r>
      <w:proofErr w:type="spellStart"/>
      <w:r w:rsidRPr="00A363E9">
        <w:rPr>
          <w:sz w:val="24"/>
          <w:szCs w:val="24"/>
          <w:lang w:val="uk-UA"/>
        </w:rPr>
        <w:t>Бенефіціар</w:t>
      </w:r>
      <w:proofErr w:type="spellEnd"/>
      <w:r w:rsidRPr="00A363E9">
        <w:rPr>
          <w:sz w:val="24"/>
          <w:szCs w:val="24"/>
          <w:lang w:val="uk-UA"/>
        </w:rPr>
        <w:t xml:space="preserve">  може  надати  замовлення  на основі проведення одиничних торгів. </w:t>
      </w:r>
    </w:p>
    <w:p w:rsidR="008507C3" w:rsidRPr="00A363E9" w:rsidRDefault="008507C3" w:rsidP="008507C3">
      <w:pPr>
        <w:pStyle w:val="Iauiue"/>
        <w:ind w:firstLine="708"/>
        <w:jc w:val="both"/>
        <w:rPr>
          <w:sz w:val="24"/>
          <w:szCs w:val="24"/>
          <w:lang w:val="uk-UA"/>
        </w:rPr>
      </w:pPr>
    </w:p>
    <w:p w:rsidR="008507C3" w:rsidRPr="00A363E9" w:rsidRDefault="008507C3" w:rsidP="008507C3">
      <w:pPr>
        <w:pStyle w:val="Iauiue"/>
        <w:ind w:firstLine="708"/>
        <w:jc w:val="both"/>
        <w:rPr>
          <w:b/>
          <w:bCs/>
          <w:sz w:val="24"/>
          <w:szCs w:val="24"/>
          <w:u w:val="single"/>
          <w:lang w:val="uk-UA"/>
        </w:rPr>
      </w:pPr>
      <w:r w:rsidRPr="00A363E9">
        <w:rPr>
          <w:b/>
          <w:bCs/>
          <w:sz w:val="24"/>
          <w:szCs w:val="24"/>
          <w:u w:val="single"/>
          <w:lang w:val="uk-UA"/>
        </w:rPr>
        <w:t xml:space="preserve">5.  ПРАВИЛА, ЩО СТОСУЮТЬСЯ КОНТРАКТІВ НА ПОСТАЧАННЯ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5.1.  Контракти на суму 150 000 євро і більше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Контракти на постачання на суму 150 000 євро, або більшу,  необхідно укладати шляхом  проведення  міжнародної  відкритої  тендерної  процедури  після  опублікування оголошення про тендер. Оголошення про тендер необхідно опублікувати у всіх відповідних ЗМІ, зокрема на Інтернет-сторінці </w:t>
      </w:r>
      <w:proofErr w:type="spellStart"/>
      <w:r w:rsidRPr="00A363E9">
        <w:rPr>
          <w:sz w:val="24"/>
          <w:szCs w:val="24"/>
          <w:lang w:val="uk-UA"/>
        </w:rPr>
        <w:t>Бенефіціара</w:t>
      </w:r>
      <w:proofErr w:type="spellEnd"/>
      <w:r w:rsidRPr="00A363E9">
        <w:rPr>
          <w:sz w:val="24"/>
          <w:szCs w:val="24"/>
          <w:lang w:val="uk-UA"/>
        </w:rPr>
        <w:t xml:space="preserve">, в міжнародній пресі і внутрішній пресі країни, в якій виконується проект або в інших спеціалізованих виданнях.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Всі  потенційні постачальники, що виконують умови, які наведені в пункті 2, можуть надати пропозицію.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5.2.  Контракти на суму від 60 000 до 150 000 євро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Такі  контракти  укладаються  шляхом  проведення  відкритої  тендерної  процедури,  після опублікування місцевого оголошення про тендер: оголошення про тендер публікується у всіх відповідних СМІ, але виключно в країні, в якій виконується проект.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Місцева  відкрита  тендерна  процедура  має  надавати  такі  ж  шанси  іншим  прийнятним постачальникам, як і місцевим фірмам.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5.3.  Контракти на суму менше ніж 60 000 євро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Контракти  на  постачання  на  суму  менше  ніж  60 000  євро  необхідно укладати  шляхом проведення тендерної процедури без необхідності опублікування оголошення про тендер, при цьому </w:t>
      </w:r>
      <w:proofErr w:type="spellStart"/>
      <w:r w:rsidRPr="00A363E9">
        <w:rPr>
          <w:sz w:val="24"/>
          <w:szCs w:val="24"/>
          <w:lang w:val="uk-UA"/>
        </w:rPr>
        <w:t>Бенефіціар</w:t>
      </w:r>
      <w:proofErr w:type="spellEnd"/>
      <w:r w:rsidRPr="00A363E9">
        <w:rPr>
          <w:sz w:val="24"/>
          <w:szCs w:val="24"/>
          <w:lang w:val="uk-UA"/>
        </w:rPr>
        <w:t xml:space="preserve"> зв’язується не менше ніж з трьома вибраними ним постачальниками послуг і веде переговори про умови контракту з одним або з декількома з них.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У випадку постачання на суму менше ніж 10 000 євро </w:t>
      </w:r>
      <w:proofErr w:type="spellStart"/>
      <w:r w:rsidRPr="00A363E9">
        <w:rPr>
          <w:sz w:val="24"/>
          <w:szCs w:val="24"/>
          <w:lang w:val="uk-UA"/>
        </w:rPr>
        <w:t>Бенефіціар</w:t>
      </w:r>
      <w:proofErr w:type="spellEnd"/>
      <w:r w:rsidRPr="00A363E9">
        <w:rPr>
          <w:sz w:val="24"/>
          <w:szCs w:val="24"/>
          <w:lang w:val="uk-UA"/>
        </w:rPr>
        <w:t xml:space="preserve"> може надати замовлення на основі одиничних торгів. </w:t>
      </w:r>
    </w:p>
    <w:p w:rsidR="008507C3" w:rsidRPr="00A363E9" w:rsidRDefault="008507C3" w:rsidP="008507C3">
      <w:pPr>
        <w:pStyle w:val="Iauiue"/>
        <w:ind w:firstLine="708"/>
        <w:jc w:val="both"/>
        <w:rPr>
          <w:sz w:val="24"/>
          <w:szCs w:val="24"/>
          <w:lang w:val="uk-UA"/>
        </w:rPr>
      </w:pPr>
    </w:p>
    <w:p w:rsidR="008507C3" w:rsidRPr="00A363E9" w:rsidRDefault="008507C3" w:rsidP="008507C3">
      <w:pPr>
        <w:pStyle w:val="Iauiue"/>
        <w:ind w:firstLine="708"/>
        <w:jc w:val="both"/>
        <w:rPr>
          <w:b/>
          <w:bCs/>
          <w:sz w:val="24"/>
          <w:szCs w:val="24"/>
          <w:u w:val="single"/>
          <w:lang w:val="uk-UA"/>
        </w:rPr>
      </w:pPr>
      <w:r w:rsidRPr="00A363E9">
        <w:rPr>
          <w:b/>
          <w:bCs/>
          <w:sz w:val="24"/>
          <w:szCs w:val="24"/>
          <w:u w:val="single"/>
          <w:lang w:val="uk-UA"/>
        </w:rPr>
        <w:t xml:space="preserve">6.  ПРАВИЛА, ЩО СТОСУЮТЬСЯ КОНТРАКТІВ НА БУДІВЕЛЬНІ РОБОТИ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6.1.  Контракти на суму 5 000 000 євро і більше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Контракти на будівельні роботи на суму 5 000 000 євро, або більшу суму, необхідно заключати шляхом  проведення  міжнародної  відкритої  тендерної  процедури  після  опублікування оголошення про тендер.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Оголошення про тендер необхідно опублікувати у всіх відповідних ЗМІ, зокрема, на Інтернет-сторінці  </w:t>
      </w:r>
      <w:proofErr w:type="spellStart"/>
      <w:r w:rsidRPr="00A363E9">
        <w:rPr>
          <w:sz w:val="24"/>
          <w:szCs w:val="24"/>
          <w:lang w:val="uk-UA"/>
        </w:rPr>
        <w:t>Бенефіціара</w:t>
      </w:r>
      <w:proofErr w:type="spellEnd"/>
      <w:r w:rsidRPr="00A363E9">
        <w:rPr>
          <w:sz w:val="24"/>
          <w:szCs w:val="24"/>
          <w:lang w:val="uk-UA"/>
        </w:rPr>
        <w:t xml:space="preserve">,  в  міжнародній  пресі  і  внутрішній  пресі  в  країні,  в  якій  виконується проект або в інших спеціалізованих виданнях.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Всі потенційні виконавці, які виконують умови, наведені в пункті 2, можуть надати тендерну пропозицію.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6.2.  Контракти на суму з 300 000 до 5 000 000 євро  </w:t>
      </w:r>
    </w:p>
    <w:p w:rsidR="008507C3" w:rsidRPr="00A363E9" w:rsidRDefault="008507C3" w:rsidP="008507C3">
      <w:pPr>
        <w:pStyle w:val="Iauiue"/>
        <w:ind w:firstLine="708"/>
        <w:jc w:val="both"/>
        <w:rPr>
          <w:sz w:val="24"/>
          <w:szCs w:val="24"/>
          <w:lang w:val="uk-UA"/>
        </w:rPr>
      </w:pPr>
      <w:r w:rsidRPr="00A363E9">
        <w:rPr>
          <w:sz w:val="24"/>
          <w:szCs w:val="24"/>
          <w:lang w:val="uk-UA"/>
        </w:rPr>
        <w:lastRenderedPageBreak/>
        <w:t xml:space="preserve">Такі  контракти  укладаються  шляхом  проведення  відкритої  тендерної  процедури,  після опублікування місцевого оголошення про тендер: оголошення про тендер публікується у всіх відповідних ЗМІ, але виключно в країні, в якій виконується проект. </w:t>
      </w:r>
    </w:p>
    <w:p w:rsidR="008507C3" w:rsidRPr="00A363E9" w:rsidRDefault="008507C3" w:rsidP="008507C3">
      <w:pPr>
        <w:pStyle w:val="Iauiue"/>
        <w:ind w:firstLine="708"/>
        <w:jc w:val="both"/>
        <w:rPr>
          <w:sz w:val="24"/>
          <w:szCs w:val="24"/>
          <w:lang w:val="uk-UA"/>
        </w:rPr>
      </w:pPr>
      <w:r w:rsidRPr="00A363E9">
        <w:rPr>
          <w:sz w:val="24"/>
          <w:szCs w:val="24"/>
          <w:lang w:val="uk-UA"/>
        </w:rPr>
        <w:t>Місцева  відкрита  тендерна  процедура  має  надавати  такі  ж  шанси  іншим прийнятним виконавцям, як і місцевим фірмам.</w:t>
      </w:r>
    </w:p>
    <w:p w:rsidR="008507C3" w:rsidRPr="00A363E9" w:rsidRDefault="008507C3" w:rsidP="008507C3">
      <w:pPr>
        <w:pStyle w:val="Iauiue"/>
        <w:ind w:firstLine="708"/>
        <w:jc w:val="both"/>
        <w:rPr>
          <w:sz w:val="24"/>
          <w:szCs w:val="24"/>
          <w:lang w:val="uk-UA"/>
        </w:rPr>
      </w:pPr>
      <w:r w:rsidRPr="00A363E9">
        <w:rPr>
          <w:sz w:val="24"/>
          <w:szCs w:val="24"/>
          <w:lang w:val="uk-UA"/>
        </w:rPr>
        <w:t xml:space="preserve"> 6.3.  Контракти на суму менше ніж 300 000 євро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Контракти,  що  стосуються  будівельних  робіт  на  суму  менше  ніж  300 000  євро  необхідно укладати шляхом  проведення  процедури  переговорів  без  опублікування  оголошення  про тендер, при цьому  </w:t>
      </w:r>
      <w:proofErr w:type="spellStart"/>
      <w:r w:rsidRPr="00A363E9">
        <w:rPr>
          <w:sz w:val="24"/>
          <w:szCs w:val="24"/>
          <w:lang w:val="uk-UA"/>
        </w:rPr>
        <w:t>Бенефіціар</w:t>
      </w:r>
      <w:proofErr w:type="spellEnd"/>
      <w:r w:rsidRPr="00A363E9">
        <w:rPr>
          <w:sz w:val="24"/>
          <w:szCs w:val="24"/>
          <w:lang w:val="uk-UA"/>
        </w:rPr>
        <w:t xml:space="preserve"> зв’язується не менше ніж з трьома вибраними ним виконавцями послуг і веде переговори про умови замовлення з одним або з декількома з них.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У випадку замовлень на суму менше ніж 10 000 євро </w:t>
      </w:r>
      <w:proofErr w:type="spellStart"/>
      <w:r w:rsidRPr="00A363E9">
        <w:rPr>
          <w:sz w:val="24"/>
          <w:szCs w:val="24"/>
          <w:lang w:val="uk-UA"/>
        </w:rPr>
        <w:t>Бенефіціар</w:t>
      </w:r>
      <w:proofErr w:type="spellEnd"/>
      <w:r w:rsidRPr="00A363E9">
        <w:rPr>
          <w:sz w:val="24"/>
          <w:szCs w:val="24"/>
          <w:lang w:val="uk-UA"/>
        </w:rPr>
        <w:t xml:space="preserve"> може надати замовлення на основі одиничних торгів. </w:t>
      </w:r>
    </w:p>
    <w:p w:rsidR="008507C3" w:rsidRDefault="008507C3" w:rsidP="008507C3">
      <w:pPr>
        <w:pStyle w:val="Iauiue"/>
        <w:ind w:firstLine="708"/>
        <w:jc w:val="both"/>
        <w:rPr>
          <w:b/>
          <w:bCs/>
          <w:sz w:val="24"/>
          <w:szCs w:val="24"/>
          <w:u w:val="single"/>
          <w:lang w:val="uk-UA"/>
        </w:rPr>
      </w:pPr>
    </w:p>
    <w:p w:rsidR="008507C3" w:rsidRPr="00A363E9" w:rsidRDefault="008507C3" w:rsidP="008507C3">
      <w:pPr>
        <w:pStyle w:val="Iauiue"/>
        <w:ind w:firstLine="708"/>
        <w:jc w:val="both"/>
        <w:rPr>
          <w:b/>
          <w:bCs/>
          <w:sz w:val="24"/>
          <w:szCs w:val="24"/>
          <w:u w:val="single"/>
          <w:lang w:val="uk-UA"/>
        </w:rPr>
      </w:pPr>
      <w:r w:rsidRPr="00A363E9">
        <w:rPr>
          <w:b/>
          <w:bCs/>
          <w:sz w:val="24"/>
          <w:szCs w:val="24"/>
          <w:u w:val="single"/>
          <w:lang w:val="uk-UA"/>
        </w:rPr>
        <w:t xml:space="preserve">7.  ЗАСТОСОВУВАННЯ ПРОЦЕДУРИ ПЕРЕГОВОРІВ </w:t>
      </w:r>
    </w:p>
    <w:p w:rsidR="008507C3" w:rsidRPr="00A363E9" w:rsidRDefault="008507C3" w:rsidP="008507C3">
      <w:pPr>
        <w:pStyle w:val="Iauiue"/>
        <w:ind w:firstLine="708"/>
        <w:jc w:val="both"/>
        <w:rPr>
          <w:sz w:val="24"/>
          <w:szCs w:val="24"/>
          <w:lang w:val="uk-UA"/>
        </w:rPr>
      </w:pPr>
      <w:proofErr w:type="spellStart"/>
      <w:r w:rsidRPr="00A363E9">
        <w:rPr>
          <w:sz w:val="24"/>
          <w:szCs w:val="24"/>
          <w:lang w:val="uk-UA"/>
        </w:rPr>
        <w:t>Бенефіціар</w:t>
      </w:r>
      <w:proofErr w:type="spellEnd"/>
      <w:r w:rsidRPr="00A363E9">
        <w:rPr>
          <w:sz w:val="24"/>
          <w:szCs w:val="24"/>
          <w:lang w:val="uk-UA"/>
        </w:rPr>
        <w:t xml:space="preserve"> може  застосовувати процедуру переговорів, на основі одиничних торгів, в таких випадках: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(a)  коли з форс-мажорних причин  , що виникли у зв’язку з подіями, яких </w:t>
      </w:r>
      <w:proofErr w:type="spellStart"/>
      <w:r w:rsidRPr="00A363E9">
        <w:rPr>
          <w:sz w:val="24"/>
          <w:szCs w:val="24"/>
          <w:lang w:val="uk-UA"/>
        </w:rPr>
        <w:t>Бенефіціар</w:t>
      </w:r>
      <w:proofErr w:type="spellEnd"/>
      <w:r w:rsidRPr="00A363E9">
        <w:rPr>
          <w:sz w:val="24"/>
          <w:szCs w:val="24"/>
          <w:lang w:val="uk-UA"/>
        </w:rPr>
        <w:t xml:space="preserve"> не міг передбачити  і  за які в ніякій мірі не може бути відповідальним, неможливе дотримання терміну процедури, наведеного в пунктах з 3 по6. Обставини, що дозволяють обґрунтувати форс-мажор, в ніякій мірі не можуть випливати з вини </w:t>
      </w:r>
      <w:proofErr w:type="spellStart"/>
      <w:r w:rsidRPr="00A363E9">
        <w:rPr>
          <w:sz w:val="24"/>
          <w:szCs w:val="24"/>
          <w:lang w:val="uk-UA"/>
        </w:rPr>
        <w:t>Бенефіціара</w:t>
      </w:r>
      <w:proofErr w:type="spellEnd"/>
      <w:r w:rsidRPr="00A363E9">
        <w:rPr>
          <w:sz w:val="24"/>
          <w:szCs w:val="24"/>
          <w:lang w:val="uk-UA"/>
        </w:rPr>
        <w:t xml:space="preserve">. Проекти, що виконуються в кризовій ситуації, що визначена Комісією, визнаються такими, що  задовольняють  умови  форс-мажору.  Комісія  повідомить  </w:t>
      </w:r>
      <w:proofErr w:type="spellStart"/>
      <w:r w:rsidRPr="00A363E9">
        <w:rPr>
          <w:sz w:val="24"/>
          <w:szCs w:val="24"/>
          <w:lang w:val="uk-UA"/>
        </w:rPr>
        <w:t>Бенефіціара</w:t>
      </w:r>
      <w:proofErr w:type="spellEnd"/>
      <w:r w:rsidRPr="00A363E9">
        <w:rPr>
          <w:sz w:val="24"/>
          <w:szCs w:val="24"/>
          <w:lang w:val="uk-UA"/>
        </w:rPr>
        <w:t xml:space="preserve"> про  виникнення кризової ситуації, а також  про її закінчення.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(б)  коли  послуги  доручені  організаціям  державного  сектора  або  неприбутковим установам/асоціаціям та стосуються діяльності інституційного характеру або провадяться з метою підтримки народу у соціальній сфері;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(в)  коли  договори  стосуються  продовження  діяльності,  яка  вже  виконується,  та  яка  не передбачена  основним  договором,  але  яка,  у  зв’язку  з  непередбаченими  обставинами,  є необхідною  для  виконання  договору,  або  які  є  повторенням  подібних  послуг,  що  були доручені виконавцеві, який надає послуги в межах первинного договору;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(г)  у випадку додаткових поставок від первинного постачальника з метою частково замінити обумовлені матеріали або установки або продовження поставок матеріалів чи установок у випадку, якщо зміна постачальника вимагала би від </w:t>
      </w:r>
      <w:proofErr w:type="spellStart"/>
      <w:r w:rsidRPr="00A363E9">
        <w:rPr>
          <w:sz w:val="24"/>
          <w:szCs w:val="24"/>
          <w:lang w:val="uk-UA"/>
        </w:rPr>
        <w:t>Бенефіціара</w:t>
      </w:r>
      <w:proofErr w:type="spellEnd"/>
      <w:r w:rsidRPr="00A363E9">
        <w:rPr>
          <w:sz w:val="24"/>
          <w:szCs w:val="24"/>
          <w:lang w:val="uk-UA"/>
        </w:rPr>
        <w:t xml:space="preserve"> придбання обладнання з іншими технічними параметрами, що призвело би до невідповідності або непропорційних технічних перешкод під час експлуатації і обслуговуванні устаткування;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(д)  у випадку додаткових робіт, що не передбачені основним договором, але які, у зв’язку з непередбаченими обставинами, виявились необхідними для виконання договору;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(е)  коли  тендерна  процедура  не  була  успішною,  тобто  коли  не  було  отримано  жодної відповідної  з  точки  зору  ціни  та/або  якості  пропозиції.  У  таких  випадках,  після анулювання тендерної процедури, </w:t>
      </w:r>
      <w:proofErr w:type="spellStart"/>
      <w:r w:rsidRPr="00A363E9">
        <w:rPr>
          <w:sz w:val="24"/>
          <w:szCs w:val="24"/>
          <w:lang w:val="uk-UA"/>
        </w:rPr>
        <w:t>Бенефіціар</w:t>
      </w:r>
      <w:proofErr w:type="spellEnd"/>
      <w:r w:rsidRPr="00A363E9">
        <w:rPr>
          <w:sz w:val="24"/>
          <w:szCs w:val="24"/>
          <w:lang w:val="uk-UA"/>
        </w:rPr>
        <w:t xml:space="preserve"> може вести переговори з одним або більше вибраними  учасниками  тендеру  з  тих,  що  прийняли  участь  у  тендерній  процедурі,  за умови, що первинні умови тендерної процедури значно незмінені;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(є)  коли контракт стосується результатів конкурсу і має, згідно з відповідними принципами, бути укладений з переможцем конкурсу або з одним із переможців конкурсу. У такому випадку всіх переможців конкурсу необхідно запросити до участі в переговорах;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(ж)  коли  з  технічних  причин    або  з  причин,  пов’язаних  з  захистом  ексклюзивних  прав, контракт може бути укладений лише з конкретним постачальником послуг;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(з)  коли цього вимагає вид або особливості поставки, наприклад, коли виконання контракту обмежується виключно до власників патентів або ліцензій на використання патентів;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(и)  коли  замовлення  розміщені    центральним  гуманітарним  закупівельним  офісом,  що визнаний таким відповідною службою Європейської Комісії;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(і)  з метою розробки звіту про підтвердження витрат, а також фінансової гарантії, якщо вони вимагаються згідно Договору;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(ї)  у  випадку  договорів,  що  визнані  таємними,  або  договорів,  виконання  яких  має супроводжуватись особливими заходами безпеки, або коли цього вимагає захист основних інтересів Європейського Союзу або держави </w:t>
      </w:r>
      <w:proofErr w:type="spellStart"/>
      <w:r w:rsidRPr="00A363E9">
        <w:rPr>
          <w:sz w:val="24"/>
          <w:szCs w:val="24"/>
          <w:lang w:val="uk-UA"/>
        </w:rPr>
        <w:t>Бенефіціара</w:t>
      </w:r>
      <w:proofErr w:type="spellEnd"/>
      <w:r w:rsidRPr="00A363E9">
        <w:rPr>
          <w:sz w:val="24"/>
          <w:szCs w:val="24"/>
          <w:lang w:val="uk-UA"/>
        </w:rPr>
        <w:t xml:space="preserve">; </w:t>
      </w:r>
    </w:p>
    <w:p w:rsidR="008507C3" w:rsidRPr="00A363E9" w:rsidRDefault="008507C3" w:rsidP="008507C3">
      <w:pPr>
        <w:pStyle w:val="Iauiue"/>
        <w:ind w:firstLine="708"/>
        <w:jc w:val="both"/>
        <w:rPr>
          <w:sz w:val="24"/>
          <w:szCs w:val="24"/>
          <w:lang w:val="uk-UA"/>
        </w:rPr>
      </w:pPr>
      <w:r w:rsidRPr="00A363E9">
        <w:rPr>
          <w:sz w:val="24"/>
          <w:szCs w:val="24"/>
          <w:lang w:val="uk-UA"/>
        </w:rPr>
        <w:lastRenderedPageBreak/>
        <w:t xml:space="preserve">(й)  у випадку контрактів на постачання товарів, виставлених і придбаних на товарній біржі;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  у випадку договорів на закупівлю на особливо вигідних умовах від постачальника, який остаточно  ліквідує  свою  діяльність  або  від  набувача  майна  чи  ліквідатора  банкрута,  в межах  мирової  угоди  з  кредиторами  або  в  подібній  процедурі,  згідно  з  національним законодавством.  </w:t>
      </w:r>
    </w:p>
    <w:p w:rsidR="008507C3" w:rsidRPr="00A363E9" w:rsidRDefault="008507C3" w:rsidP="008507C3">
      <w:pPr>
        <w:pStyle w:val="Iauiue"/>
        <w:ind w:firstLine="708"/>
        <w:jc w:val="both"/>
        <w:rPr>
          <w:sz w:val="24"/>
          <w:szCs w:val="24"/>
          <w:lang w:val="uk-UA"/>
        </w:rPr>
      </w:pPr>
    </w:p>
    <w:p w:rsidR="008507C3" w:rsidRPr="00A363E9" w:rsidRDefault="008507C3" w:rsidP="008507C3">
      <w:pPr>
        <w:pStyle w:val="Iauiue"/>
        <w:ind w:firstLine="708"/>
        <w:jc w:val="both"/>
        <w:rPr>
          <w:b/>
          <w:bCs/>
          <w:sz w:val="24"/>
          <w:szCs w:val="24"/>
          <w:u w:val="single"/>
          <w:lang w:val="uk-UA"/>
        </w:rPr>
      </w:pPr>
      <w:r w:rsidRPr="00A363E9">
        <w:rPr>
          <w:b/>
          <w:bCs/>
          <w:sz w:val="24"/>
          <w:szCs w:val="24"/>
          <w:u w:val="single"/>
          <w:lang w:val="uk-UA"/>
        </w:rPr>
        <w:t xml:space="preserve">8.  ОСОБЛИВІ ВИПАДКИ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8.1.  </w:t>
      </w:r>
      <w:proofErr w:type="spellStart"/>
      <w:r w:rsidRPr="00A363E9">
        <w:rPr>
          <w:sz w:val="24"/>
          <w:szCs w:val="24"/>
          <w:lang w:val="uk-UA"/>
        </w:rPr>
        <w:t>Співфінансування</w:t>
      </w:r>
      <w:proofErr w:type="spellEnd"/>
    </w:p>
    <w:p w:rsidR="008507C3" w:rsidRPr="00A363E9" w:rsidRDefault="008507C3" w:rsidP="008507C3">
      <w:pPr>
        <w:pStyle w:val="Iauiue"/>
        <w:ind w:firstLine="708"/>
        <w:jc w:val="both"/>
        <w:rPr>
          <w:sz w:val="24"/>
          <w:szCs w:val="24"/>
          <w:lang w:val="uk-UA"/>
        </w:rPr>
      </w:pPr>
      <w:r w:rsidRPr="00A363E9">
        <w:rPr>
          <w:sz w:val="24"/>
          <w:szCs w:val="24"/>
          <w:lang w:val="uk-UA"/>
        </w:rPr>
        <w:t xml:space="preserve">Якщо: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  проект </w:t>
      </w:r>
      <w:proofErr w:type="spellStart"/>
      <w:r w:rsidRPr="00A363E9">
        <w:rPr>
          <w:sz w:val="24"/>
          <w:szCs w:val="24"/>
          <w:lang w:val="uk-UA"/>
        </w:rPr>
        <w:t>співфінансується</w:t>
      </w:r>
      <w:proofErr w:type="spellEnd"/>
      <w:r w:rsidRPr="00A363E9">
        <w:rPr>
          <w:sz w:val="24"/>
          <w:szCs w:val="24"/>
          <w:lang w:val="uk-UA"/>
        </w:rPr>
        <w:t xml:space="preserve"> різними сторонами, і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  одна із сторін, вклад якої у цілковиту вартість проекту є вищим ніж вклад Комісії, зобов’язує </w:t>
      </w:r>
      <w:proofErr w:type="spellStart"/>
      <w:r w:rsidRPr="00A363E9">
        <w:rPr>
          <w:sz w:val="24"/>
          <w:szCs w:val="24"/>
          <w:lang w:val="uk-UA"/>
        </w:rPr>
        <w:t>Бенефіціара</w:t>
      </w:r>
      <w:proofErr w:type="spellEnd"/>
      <w:r w:rsidRPr="00A363E9">
        <w:rPr>
          <w:sz w:val="24"/>
          <w:szCs w:val="24"/>
          <w:lang w:val="uk-UA"/>
        </w:rPr>
        <w:t xml:space="preserve">  виконувати  правила  проведення  тендерної  процедури,  що  відрізняються  від правил, які наведені в пунктах 3-7,  </w:t>
      </w:r>
    </w:p>
    <w:p w:rsidR="008507C3" w:rsidRPr="00A363E9" w:rsidRDefault="008507C3" w:rsidP="008507C3">
      <w:pPr>
        <w:pStyle w:val="Iauiue"/>
        <w:ind w:firstLine="708"/>
        <w:jc w:val="both"/>
        <w:rPr>
          <w:sz w:val="24"/>
          <w:szCs w:val="24"/>
          <w:lang w:val="uk-UA"/>
        </w:rPr>
      </w:pPr>
      <w:proofErr w:type="spellStart"/>
      <w:r w:rsidRPr="00A363E9">
        <w:rPr>
          <w:sz w:val="24"/>
          <w:szCs w:val="24"/>
          <w:lang w:val="uk-UA"/>
        </w:rPr>
        <w:t>Бенефіціар</w:t>
      </w:r>
      <w:proofErr w:type="spellEnd"/>
      <w:r w:rsidRPr="00A363E9">
        <w:rPr>
          <w:sz w:val="24"/>
          <w:szCs w:val="24"/>
          <w:lang w:val="uk-UA"/>
        </w:rPr>
        <w:t xml:space="preserve">  може  застосовувати  правила,  що  вимагаються  іншою  стороною.  У  будь-кому випадку,  обов’язково  мають  застосовуватись  загальні  правила  щодо  громадянства  і  країни походження, наведені у пунктах 1 i 2.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8.2.  Органи державного управління країн-членів Європейського Союзу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Коли  в  якості  </w:t>
      </w:r>
      <w:proofErr w:type="spellStart"/>
      <w:r w:rsidRPr="00A363E9">
        <w:rPr>
          <w:sz w:val="24"/>
          <w:szCs w:val="24"/>
          <w:lang w:val="uk-UA"/>
        </w:rPr>
        <w:t>Бенефіціара</w:t>
      </w:r>
      <w:proofErr w:type="spellEnd"/>
      <w:r w:rsidRPr="00A363E9">
        <w:rPr>
          <w:sz w:val="24"/>
          <w:szCs w:val="24"/>
          <w:lang w:val="uk-UA"/>
        </w:rPr>
        <w:t xml:space="preserve">  або  партнера  виступає  </w:t>
      </w:r>
      <w:proofErr w:type="spellStart"/>
      <w:r w:rsidRPr="00A363E9">
        <w:rPr>
          <w:sz w:val="24"/>
          <w:szCs w:val="24"/>
          <w:lang w:val="uk-UA"/>
        </w:rPr>
        <w:t>контрактуючий</w:t>
      </w:r>
      <w:proofErr w:type="spellEnd"/>
      <w:r w:rsidRPr="00A363E9">
        <w:rPr>
          <w:sz w:val="24"/>
          <w:szCs w:val="24"/>
          <w:lang w:val="uk-UA"/>
        </w:rPr>
        <w:t xml:space="preserve">  орган  і/або  контактуюча  організація в значенні директив Європейського Союзу, що стосуються тендерних процедур, він зобов’язаний застосовувати відповідні записи даних положень як переважаючі по відношенню до  правил,  наведених  в  пунктах.  У  будь-кому  випадку,  обов’язково  мають  застосовуватись загальні правила щодо громадянства і країни походження, наведені у пункті 2.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8.3.  Міжнародні організації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Коли  партнером  є  міжнародна  організація,  вона  застосовує  власні  правила  проведення закупівель,  якщо  вони  забезпечують  гарантії,  які  відповідають  прийнятим  міжнародним стандартам. В інших або в особливих випадках, Комісія і </w:t>
      </w:r>
      <w:proofErr w:type="spellStart"/>
      <w:r w:rsidRPr="00A363E9">
        <w:rPr>
          <w:sz w:val="24"/>
          <w:szCs w:val="24"/>
          <w:lang w:val="uk-UA"/>
        </w:rPr>
        <w:t>Бенефіціар</w:t>
      </w:r>
      <w:proofErr w:type="spellEnd"/>
      <w:r w:rsidRPr="00A363E9">
        <w:rPr>
          <w:sz w:val="24"/>
          <w:szCs w:val="24"/>
          <w:lang w:val="uk-UA"/>
        </w:rPr>
        <w:t xml:space="preserve"> погоджують застосування інших  правил  тендерної  процедури,  що  забезпечують  такі  гарантії.  У  будь-кому  випадку, обов’язково мають застосовуватись загальні правила щодо громадянства і країни походження, наведені у пункті 2..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8.4.  Центральні закупівельні офіси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Коли  </w:t>
      </w:r>
      <w:proofErr w:type="spellStart"/>
      <w:r w:rsidRPr="00A363E9">
        <w:rPr>
          <w:sz w:val="24"/>
          <w:szCs w:val="24"/>
          <w:lang w:val="uk-UA"/>
        </w:rPr>
        <w:t>Бенефіціар</w:t>
      </w:r>
      <w:proofErr w:type="spellEnd"/>
      <w:r w:rsidRPr="00A363E9">
        <w:rPr>
          <w:sz w:val="24"/>
          <w:szCs w:val="24"/>
          <w:lang w:val="uk-UA"/>
        </w:rPr>
        <w:t xml:space="preserve">  користується  послугами    центрального  закупівельного  офісу  як,  він  обирає його згідно з процедурами для контрактів на виконання послуг, що описані вище .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Центральний  закупівельний  офіс  в  розумінні  пункту  7  (и)  –  це  неприбуткова,  незалежна  і професійна  структура,  яка  спеціалізується  на  технічному  і  комерційному  управління поставками.  </w:t>
      </w:r>
    </w:p>
    <w:p w:rsidR="008507C3" w:rsidRPr="00A363E9" w:rsidRDefault="008507C3" w:rsidP="008507C3">
      <w:pPr>
        <w:pStyle w:val="Iauiue"/>
        <w:ind w:firstLine="708"/>
        <w:jc w:val="both"/>
        <w:rPr>
          <w:sz w:val="24"/>
          <w:szCs w:val="24"/>
          <w:lang w:val="uk-UA"/>
        </w:rPr>
      </w:pPr>
      <w:r w:rsidRPr="00A363E9">
        <w:rPr>
          <w:sz w:val="24"/>
          <w:szCs w:val="24"/>
          <w:lang w:val="uk-UA"/>
        </w:rPr>
        <w:t xml:space="preserve">Центральний закупівельний офіс застосовує правила, які є обов’язковими для </w:t>
      </w:r>
      <w:proofErr w:type="spellStart"/>
      <w:r w:rsidRPr="00A363E9">
        <w:rPr>
          <w:sz w:val="24"/>
          <w:szCs w:val="24"/>
          <w:lang w:val="uk-UA"/>
        </w:rPr>
        <w:t>Бенефіціара</w:t>
      </w:r>
      <w:proofErr w:type="spellEnd"/>
      <w:r w:rsidRPr="00A363E9">
        <w:rPr>
          <w:sz w:val="24"/>
          <w:szCs w:val="24"/>
          <w:lang w:val="uk-UA"/>
        </w:rPr>
        <w:t xml:space="preserve">. У випадку,  коли    це  центральний  гуманітарний  закупівельний  офіс,  визнаний  відповідною службою Європейської Комісії (дививсь http://ec.europa.eu/echo/about/actors/procurement_en.htm ),  тоді  він  застосовує  правила,  що  погоджені  в  момент  його  затвердження,  з  застереженням правил громадянства і походження, що визначені вище в пункті 2.  </w:t>
      </w:r>
    </w:p>
    <w:p w:rsidR="008507C3" w:rsidRPr="008507C3" w:rsidRDefault="008507C3" w:rsidP="008507C3">
      <w:pPr>
        <w:ind w:left="2124"/>
        <w:jc w:val="right"/>
        <w:rPr>
          <w:rFonts w:ascii="Times New Roman" w:hAnsi="Times New Roman"/>
          <w:b/>
          <w:sz w:val="20"/>
          <w:szCs w:val="20"/>
        </w:rPr>
      </w:pPr>
      <w:r w:rsidRPr="005930EE">
        <w:rPr>
          <w:rFonts w:ascii="Times New Roman" w:hAnsi="Times New Roman"/>
          <w:sz w:val="24"/>
          <w:szCs w:val="24"/>
        </w:rPr>
        <w:br w:type="page"/>
      </w:r>
      <w:r w:rsidRPr="008507C3">
        <w:rPr>
          <w:rFonts w:ascii="Times New Roman" w:hAnsi="Times New Roman"/>
          <w:b/>
          <w:sz w:val="20"/>
          <w:szCs w:val="20"/>
        </w:rPr>
        <w:lastRenderedPageBreak/>
        <w:t>Додаток 7</w:t>
      </w:r>
    </w:p>
    <w:p w:rsidR="008507C3" w:rsidRPr="005930EE" w:rsidRDefault="008507C3" w:rsidP="008507C3">
      <w:pPr>
        <w:spacing w:after="0" w:line="240" w:lineRule="auto"/>
        <w:jc w:val="center"/>
        <w:rPr>
          <w:rFonts w:ascii="Times New Roman" w:hAnsi="Times New Roman"/>
          <w:b/>
          <w:bCs/>
          <w:sz w:val="28"/>
          <w:szCs w:val="28"/>
        </w:rPr>
      </w:pPr>
      <w:r w:rsidRPr="005930EE">
        <w:rPr>
          <w:rFonts w:ascii="Times New Roman" w:hAnsi="Times New Roman"/>
          <w:b/>
          <w:bCs/>
          <w:sz w:val="28"/>
          <w:szCs w:val="28"/>
        </w:rPr>
        <w:t>Правило національності учасників конкурсних торгів</w:t>
      </w:r>
    </w:p>
    <w:p w:rsidR="008507C3" w:rsidRPr="005930EE" w:rsidRDefault="008507C3" w:rsidP="008507C3">
      <w:pPr>
        <w:spacing w:after="0" w:line="240" w:lineRule="auto"/>
        <w:jc w:val="center"/>
        <w:rPr>
          <w:rFonts w:ascii="Times New Roman" w:hAnsi="Times New Roman"/>
          <w:b/>
          <w:bCs/>
          <w:sz w:val="28"/>
          <w:szCs w:val="28"/>
        </w:rPr>
      </w:pPr>
      <w:r w:rsidRPr="005930EE">
        <w:rPr>
          <w:rFonts w:ascii="Times New Roman" w:hAnsi="Times New Roman"/>
          <w:b/>
          <w:bCs/>
          <w:sz w:val="28"/>
          <w:szCs w:val="28"/>
        </w:rPr>
        <w:t>та походження матеріалів та обладнання для зовнішніх заходів ЄС</w:t>
      </w:r>
    </w:p>
    <w:p w:rsidR="008507C3" w:rsidRPr="005930EE" w:rsidRDefault="008507C3" w:rsidP="008507C3">
      <w:pPr>
        <w:spacing w:after="0" w:line="240" w:lineRule="auto"/>
        <w:jc w:val="center"/>
        <w:rPr>
          <w:rFonts w:ascii="Times New Roman" w:hAnsi="Times New Roman"/>
          <w:b/>
          <w:bCs/>
          <w:sz w:val="28"/>
          <w:szCs w:val="28"/>
        </w:rPr>
      </w:pPr>
    </w:p>
    <w:p w:rsidR="008507C3" w:rsidRPr="005930EE" w:rsidRDefault="008507C3" w:rsidP="008507C3">
      <w:pPr>
        <w:numPr>
          <w:ilvl w:val="0"/>
          <w:numId w:val="32"/>
        </w:numPr>
        <w:ind w:left="0" w:firstLine="426"/>
        <w:jc w:val="both"/>
        <w:rPr>
          <w:rFonts w:ascii="Times New Roman" w:hAnsi="Times New Roman"/>
          <w:sz w:val="24"/>
          <w:szCs w:val="24"/>
        </w:rPr>
      </w:pPr>
      <w:r w:rsidRPr="005930EE">
        <w:rPr>
          <w:rFonts w:ascii="Times New Roman" w:hAnsi="Times New Roman"/>
          <w:b/>
          <w:bCs/>
          <w:sz w:val="24"/>
          <w:szCs w:val="24"/>
        </w:rPr>
        <w:t>Правило національності</w:t>
      </w:r>
    </w:p>
    <w:p w:rsidR="008507C3" w:rsidRPr="005930EE" w:rsidRDefault="008507C3" w:rsidP="008507C3">
      <w:pPr>
        <w:ind w:firstLine="426"/>
        <w:jc w:val="both"/>
        <w:rPr>
          <w:rFonts w:ascii="Times New Roman" w:hAnsi="Times New Roman"/>
          <w:sz w:val="24"/>
          <w:szCs w:val="24"/>
        </w:rPr>
      </w:pPr>
      <w:r w:rsidRPr="005930EE">
        <w:rPr>
          <w:rFonts w:ascii="Times New Roman" w:hAnsi="Times New Roman"/>
          <w:sz w:val="24"/>
          <w:szCs w:val="24"/>
        </w:rPr>
        <w:t>Участь у процедурах закупівель, що проводяться Адміністрацією Державної прикордонної служби у рамках реалізації великомасштабного проекту Програми транскордонного співробітництва Польща-Білорусь-Україна 2007-2013, що фінансується Європейським Інструментом Сусідства та Партнерства, відкрита у рівних умовах для всіх фізичних та юридичних осіб держав-членів, а також держав і територій регіонів прямо обумовлених та / або дозволених Фінансовими Правилами, основні законодавчі або інші інструменти, що регулюють сприяння програмі, при якому грант фінансується. Учасники процедури закупівель країни, громадянами якої вони є, повинні представити  доказ громадянства відповідно до їх національного законодавства.</w:t>
      </w:r>
    </w:p>
    <w:p w:rsidR="008507C3" w:rsidRPr="005930EE" w:rsidRDefault="008507C3" w:rsidP="008507C3">
      <w:pPr>
        <w:numPr>
          <w:ilvl w:val="0"/>
          <w:numId w:val="32"/>
        </w:numPr>
        <w:ind w:left="0" w:firstLine="426"/>
        <w:jc w:val="both"/>
        <w:rPr>
          <w:rFonts w:ascii="Times New Roman" w:hAnsi="Times New Roman"/>
          <w:b/>
          <w:bCs/>
          <w:sz w:val="24"/>
          <w:szCs w:val="24"/>
        </w:rPr>
      </w:pPr>
      <w:r w:rsidRPr="005930EE">
        <w:rPr>
          <w:rFonts w:ascii="Times New Roman" w:hAnsi="Times New Roman"/>
          <w:b/>
          <w:bCs/>
          <w:sz w:val="24"/>
          <w:szCs w:val="24"/>
        </w:rPr>
        <w:t>Правило походження</w:t>
      </w:r>
    </w:p>
    <w:p w:rsidR="008507C3" w:rsidRPr="005930EE" w:rsidRDefault="008507C3" w:rsidP="008507C3">
      <w:pPr>
        <w:ind w:firstLine="426"/>
        <w:jc w:val="both"/>
        <w:rPr>
          <w:rFonts w:ascii="Times New Roman" w:hAnsi="Times New Roman"/>
          <w:sz w:val="24"/>
          <w:szCs w:val="24"/>
        </w:rPr>
      </w:pPr>
      <w:r w:rsidRPr="005930EE">
        <w:rPr>
          <w:rFonts w:ascii="Times New Roman" w:hAnsi="Times New Roman"/>
          <w:sz w:val="24"/>
          <w:szCs w:val="24"/>
        </w:rPr>
        <w:t xml:space="preserve">Учасник торгів повинен вказати походження поставок. Термін "походження" визначений у статтях 23 і 24 Регламенту Ради (ЄС) № 2913/92 від 12 жовтня 1992 року, встановленим Митним кодексом Співтовариства та іншими законодавчими актами Співтовариства. Підрядники повинні представити </w:t>
      </w:r>
      <w:proofErr w:type="spellStart"/>
      <w:r w:rsidRPr="005930EE">
        <w:rPr>
          <w:rFonts w:ascii="Times New Roman" w:hAnsi="Times New Roman"/>
          <w:sz w:val="24"/>
          <w:szCs w:val="24"/>
        </w:rPr>
        <w:t>Бенефіціару</w:t>
      </w:r>
      <w:proofErr w:type="spellEnd"/>
      <w:r w:rsidRPr="005930EE">
        <w:rPr>
          <w:rFonts w:ascii="Times New Roman" w:hAnsi="Times New Roman"/>
          <w:sz w:val="24"/>
          <w:szCs w:val="24"/>
        </w:rPr>
        <w:t xml:space="preserve"> докази походження одержувача не пізніше, ніж представлено перший рахунок для обладнання та транспортних засобів вартість придбання одиниці яких перевищує € 5000. Сертифікат походження повинен бути виданий компетентним органом країни походження поставок і повинен відповідати правилам встановленим відповідним законодавством Співтовариства.</w:t>
      </w:r>
    </w:p>
    <w:p w:rsidR="008507C3" w:rsidRPr="005930EE" w:rsidRDefault="008507C3" w:rsidP="008507C3">
      <w:pPr>
        <w:spacing w:after="0"/>
        <w:ind w:firstLine="426"/>
        <w:jc w:val="both"/>
        <w:rPr>
          <w:rFonts w:ascii="Times New Roman" w:hAnsi="Times New Roman"/>
          <w:sz w:val="24"/>
          <w:szCs w:val="24"/>
        </w:rPr>
      </w:pPr>
      <w:r w:rsidRPr="005930EE">
        <w:rPr>
          <w:rFonts w:ascii="Times New Roman" w:hAnsi="Times New Roman"/>
          <w:sz w:val="24"/>
          <w:szCs w:val="24"/>
        </w:rPr>
        <w:t>Перелік країн, які відповідають правилам національності та походження, згідно з постановою ЄС N° 1638/2006 Європейського Парламенту та Ради від 24.10.06 – OJL310/1 від 09.11.2006:</w:t>
      </w:r>
    </w:p>
    <w:p w:rsidR="008507C3" w:rsidRPr="005930EE" w:rsidRDefault="008507C3" w:rsidP="008507C3">
      <w:pPr>
        <w:spacing w:after="0"/>
        <w:jc w:val="both"/>
        <w:rPr>
          <w:rFonts w:ascii="Times New Roman" w:hAnsi="Times New Roman"/>
          <w:b/>
          <w:bCs/>
          <w:i/>
          <w:iCs/>
          <w:sz w:val="24"/>
          <w:szCs w:val="24"/>
        </w:rPr>
      </w:pPr>
      <w:r w:rsidRPr="005930EE">
        <w:rPr>
          <w:rFonts w:ascii="Times New Roman" w:hAnsi="Times New Roman"/>
          <w:b/>
          <w:bCs/>
          <w:i/>
          <w:iCs/>
          <w:sz w:val="24"/>
          <w:szCs w:val="24"/>
        </w:rPr>
        <w:t>Австрія, Бельгія, Болгарія, Чеська Республіка, Кіпр, Данія, Естонія, Фінляндія, Франція, Німеччина, Греція, Угорщина, Ірландія, Італія, Латвія, Литва, Люксембург, Мальта, Нідерланди, Польща, Португалія, Румунія, Словаччина, Словенія, Іспанія , Швеція, Сполучене Королівство</w:t>
      </w:r>
    </w:p>
    <w:p w:rsidR="008507C3" w:rsidRPr="005930EE" w:rsidRDefault="008507C3" w:rsidP="008507C3">
      <w:pPr>
        <w:spacing w:before="120" w:after="0"/>
        <w:ind w:firstLine="425"/>
        <w:jc w:val="both"/>
        <w:rPr>
          <w:rFonts w:ascii="Times New Roman" w:hAnsi="Times New Roman"/>
          <w:sz w:val="24"/>
          <w:szCs w:val="24"/>
        </w:rPr>
      </w:pPr>
      <w:r w:rsidRPr="005930EE">
        <w:rPr>
          <w:rFonts w:ascii="Times New Roman" w:hAnsi="Times New Roman"/>
          <w:sz w:val="24"/>
          <w:szCs w:val="24"/>
        </w:rPr>
        <w:t xml:space="preserve">країни які є </w:t>
      </w:r>
      <w:proofErr w:type="spellStart"/>
      <w:r w:rsidRPr="005930EE">
        <w:rPr>
          <w:rFonts w:ascii="Times New Roman" w:hAnsi="Times New Roman"/>
          <w:sz w:val="24"/>
          <w:szCs w:val="24"/>
        </w:rPr>
        <w:t>бенефіціарами</w:t>
      </w:r>
      <w:proofErr w:type="spellEnd"/>
      <w:r w:rsidRPr="005930EE">
        <w:rPr>
          <w:rFonts w:ascii="Times New Roman" w:hAnsi="Times New Roman"/>
          <w:sz w:val="24"/>
          <w:szCs w:val="24"/>
        </w:rPr>
        <w:t xml:space="preserve"> Положень ЄІСП</w:t>
      </w:r>
    </w:p>
    <w:p w:rsidR="008507C3" w:rsidRPr="005930EE" w:rsidRDefault="008507C3" w:rsidP="008507C3">
      <w:pPr>
        <w:spacing w:after="0"/>
        <w:jc w:val="both"/>
        <w:rPr>
          <w:rFonts w:ascii="Times New Roman" w:hAnsi="Times New Roman"/>
          <w:b/>
          <w:bCs/>
          <w:i/>
          <w:iCs/>
          <w:sz w:val="24"/>
          <w:szCs w:val="24"/>
        </w:rPr>
      </w:pPr>
      <w:r w:rsidRPr="005930EE">
        <w:rPr>
          <w:rFonts w:ascii="Times New Roman" w:hAnsi="Times New Roman"/>
          <w:b/>
          <w:bCs/>
          <w:i/>
          <w:iCs/>
          <w:sz w:val="24"/>
          <w:szCs w:val="24"/>
        </w:rPr>
        <w:t>Алжир, Вірменія, Азербайджан, Білорусь, Єгипет, Грузія, Ізраїль, Йорданія, Ліван, Лівія, Молдова, Марокко, Палестинської автономії на Західному березі і в секторі Газа, Росія, Сирія, Туніс, Україна</w:t>
      </w:r>
    </w:p>
    <w:p w:rsidR="008507C3" w:rsidRPr="005930EE" w:rsidRDefault="008507C3" w:rsidP="008507C3">
      <w:pPr>
        <w:spacing w:before="120" w:after="0"/>
        <w:ind w:firstLine="425"/>
        <w:jc w:val="both"/>
        <w:rPr>
          <w:rFonts w:ascii="Times New Roman" w:hAnsi="Times New Roman"/>
          <w:sz w:val="24"/>
          <w:szCs w:val="24"/>
        </w:rPr>
      </w:pPr>
      <w:r w:rsidRPr="005930EE">
        <w:rPr>
          <w:rFonts w:ascii="Times New Roman" w:hAnsi="Times New Roman"/>
          <w:sz w:val="24"/>
          <w:szCs w:val="24"/>
        </w:rPr>
        <w:t xml:space="preserve">країни які є </w:t>
      </w:r>
      <w:proofErr w:type="spellStart"/>
      <w:r w:rsidRPr="005930EE">
        <w:rPr>
          <w:rFonts w:ascii="Times New Roman" w:hAnsi="Times New Roman"/>
          <w:sz w:val="24"/>
          <w:szCs w:val="24"/>
        </w:rPr>
        <w:t>бенефіціарами</w:t>
      </w:r>
      <w:proofErr w:type="spellEnd"/>
      <w:r w:rsidRPr="005930EE">
        <w:rPr>
          <w:rFonts w:ascii="Times New Roman" w:hAnsi="Times New Roman"/>
          <w:sz w:val="24"/>
          <w:szCs w:val="24"/>
        </w:rPr>
        <w:t xml:space="preserve"> Інструменту попередньої допомоги перед вступом до ЄС відповідно до постанови Ради ЄС № 1085/2006 від 17 липня 2006 року про створення інструменту попередньої допомоги перед вступом до ЄС.</w:t>
      </w:r>
    </w:p>
    <w:p w:rsidR="008507C3" w:rsidRPr="005930EE" w:rsidRDefault="008507C3" w:rsidP="008507C3">
      <w:pPr>
        <w:spacing w:after="0"/>
        <w:jc w:val="both"/>
        <w:rPr>
          <w:rFonts w:ascii="Times New Roman" w:hAnsi="Times New Roman"/>
          <w:b/>
          <w:bCs/>
          <w:i/>
          <w:iCs/>
          <w:sz w:val="24"/>
          <w:szCs w:val="24"/>
        </w:rPr>
      </w:pPr>
      <w:r w:rsidRPr="005930EE">
        <w:rPr>
          <w:rFonts w:ascii="Times New Roman" w:hAnsi="Times New Roman"/>
          <w:b/>
          <w:bCs/>
          <w:i/>
          <w:iCs/>
          <w:sz w:val="24"/>
          <w:szCs w:val="24"/>
        </w:rPr>
        <w:t>Хорватія, колишня югославська Республіка Македонія, Туреччина, Албанія, Боснія і Герцеговина, Чорногорія, Сербія, включаючи Косово</w:t>
      </w:r>
    </w:p>
    <w:p w:rsidR="008507C3" w:rsidRPr="005930EE" w:rsidRDefault="008507C3" w:rsidP="008507C3">
      <w:pPr>
        <w:spacing w:before="120" w:after="0"/>
        <w:ind w:firstLine="425"/>
        <w:jc w:val="both"/>
        <w:rPr>
          <w:rFonts w:ascii="Times New Roman" w:hAnsi="Times New Roman"/>
          <w:sz w:val="24"/>
          <w:szCs w:val="24"/>
        </w:rPr>
      </w:pPr>
      <w:r w:rsidRPr="005930EE">
        <w:rPr>
          <w:rFonts w:ascii="Times New Roman" w:hAnsi="Times New Roman"/>
          <w:sz w:val="24"/>
          <w:szCs w:val="24"/>
        </w:rPr>
        <w:t>країни члени Європейської Економічної Зони (ЕЕА)</w:t>
      </w:r>
    </w:p>
    <w:p w:rsidR="008507C3" w:rsidRPr="005930EE" w:rsidRDefault="008507C3" w:rsidP="008507C3">
      <w:pPr>
        <w:spacing w:after="0"/>
        <w:jc w:val="both"/>
        <w:rPr>
          <w:b/>
          <w:bCs/>
          <w:i/>
          <w:iCs/>
          <w:sz w:val="24"/>
          <w:szCs w:val="24"/>
        </w:rPr>
      </w:pPr>
      <w:r w:rsidRPr="005930EE">
        <w:rPr>
          <w:rFonts w:ascii="Times New Roman" w:hAnsi="Times New Roman"/>
          <w:b/>
          <w:bCs/>
          <w:i/>
          <w:iCs/>
          <w:sz w:val="24"/>
          <w:szCs w:val="24"/>
        </w:rPr>
        <w:t>Ісландія, Ліхтенштейн, Норвегія</w:t>
      </w:r>
    </w:p>
    <w:p w:rsidR="002021DB" w:rsidRPr="005F618E" w:rsidRDefault="002021DB" w:rsidP="008507C3">
      <w:pPr>
        <w:pStyle w:val="ad"/>
        <w:rPr>
          <w:b w:val="0"/>
          <w:i/>
          <w:sz w:val="24"/>
          <w:szCs w:val="24"/>
        </w:rPr>
      </w:pPr>
    </w:p>
    <w:sectPr w:rsidR="002021DB" w:rsidRPr="005F618E" w:rsidSect="006328A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4D" w:rsidRDefault="00714A4D">
      <w:r>
        <w:separator/>
      </w:r>
    </w:p>
  </w:endnote>
  <w:endnote w:type="continuationSeparator" w:id="0">
    <w:p w:rsidR="00714A4D" w:rsidRDefault="0071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ntiqua">
    <w:altName w:val="Century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7C" w:rsidRDefault="000B207C" w:rsidP="00C963D3">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0B207C" w:rsidRDefault="000B207C" w:rsidP="00162095">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07C" w:rsidRDefault="000B207C" w:rsidP="00C963D3">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5004C4">
      <w:rPr>
        <w:rStyle w:val="af2"/>
        <w:noProof/>
      </w:rPr>
      <w:t>1</w:t>
    </w:r>
    <w:r>
      <w:rPr>
        <w:rStyle w:val="af2"/>
      </w:rPr>
      <w:fldChar w:fldCharType="end"/>
    </w:r>
  </w:p>
  <w:p w:rsidR="000B207C" w:rsidRDefault="000B207C" w:rsidP="00162095">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4D" w:rsidRDefault="00714A4D">
      <w:r>
        <w:separator/>
      </w:r>
    </w:p>
  </w:footnote>
  <w:footnote w:type="continuationSeparator" w:id="0">
    <w:p w:rsidR="00714A4D" w:rsidRDefault="00714A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2B4C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37307A94"/>
    <w:lvl w:ilvl="0">
      <w:start w:val="1"/>
      <w:numFmt w:val="bullet"/>
      <w:lvlText w:val=""/>
      <w:lvlJc w:val="left"/>
      <w:pPr>
        <w:tabs>
          <w:tab w:val="num" w:pos="643"/>
        </w:tabs>
        <w:ind w:left="643" w:hanging="360"/>
      </w:pPr>
      <w:rPr>
        <w:rFonts w:ascii="Symbol" w:hAnsi="Symbol" w:hint="default"/>
      </w:rPr>
    </w:lvl>
  </w:abstractNum>
  <w:abstractNum w:abstractNumId="2">
    <w:nsid w:val="005613E8"/>
    <w:multiLevelType w:val="hybridMultilevel"/>
    <w:tmpl w:val="3614F11C"/>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E11598A"/>
    <w:multiLevelType w:val="hybridMultilevel"/>
    <w:tmpl w:val="F9E46B78"/>
    <w:lvl w:ilvl="0" w:tplc="E5CE8E28">
      <w:start w:val="1"/>
      <w:numFmt w:val="decimal"/>
      <w:lvlText w:val="%1."/>
      <w:lvlJc w:val="left"/>
      <w:pPr>
        <w:ind w:left="573" w:hanging="360"/>
      </w:pPr>
      <w:rPr>
        <w:rFonts w:hint="default"/>
      </w:rPr>
    </w:lvl>
    <w:lvl w:ilvl="1" w:tplc="04190019" w:tentative="1">
      <w:start w:val="1"/>
      <w:numFmt w:val="lowerLetter"/>
      <w:lvlText w:val="%2."/>
      <w:lvlJc w:val="left"/>
      <w:pPr>
        <w:ind w:left="1293" w:hanging="360"/>
      </w:pPr>
    </w:lvl>
    <w:lvl w:ilvl="2" w:tplc="0419001B" w:tentative="1">
      <w:start w:val="1"/>
      <w:numFmt w:val="lowerRoman"/>
      <w:lvlText w:val="%3."/>
      <w:lvlJc w:val="right"/>
      <w:pPr>
        <w:ind w:left="2013" w:hanging="180"/>
      </w:pPr>
    </w:lvl>
    <w:lvl w:ilvl="3" w:tplc="0419000F" w:tentative="1">
      <w:start w:val="1"/>
      <w:numFmt w:val="decimal"/>
      <w:lvlText w:val="%4."/>
      <w:lvlJc w:val="left"/>
      <w:pPr>
        <w:ind w:left="2733" w:hanging="360"/>
      </w:pPr>
    </w:lvl>
    <w:lvl w:ilvl="4" w:tplc="04190019" w:tentative="1">
      <w:start w:val="1"/>
      <w:numFmt w:val="lowerLetter"/>
      <w:lvlText w:val="%5."/>
      <w:lvlJc w:val="left"/>
      <w:pPr>
        <w:ind w:left="3453" w:hanging="360"/>
      </w:pPr>
    </w:lvl>
    <w:lvl w:ilvl="5" w:tplc="0419001B" w:tentative="1">
      <w:start w:val="1"/>
      <w:numFmt w:val="lowerRoman"/>
      <w:lvlText w:val="%6."/>
      <w:lvlJc w:val="right"/>
      <w:pPr>
        <w:ind w:left="4173" w:hanging="180"/>
      </w:pPr>
    </w:lvl>
    <w:lvl w:ilvl="6" w:tplc="0419000F" w:tentative="1">
      <w:start w:val="1"/>
      <w:numFmt w:val="decimal"/>
      <w:lvlText w:val="%7."/>
      <w:lvlJc w:val="left"/>
      <w:pPr>
        <w:ind w:left="4893" w:hanging="360"/>
      </w:pPr>
    </w:lvl>
    <w:lvl w:ilvl="7" w:tplc="04190019" w:tentative="1">
      <w:start w:val="1"/>
      <w:numFmt w:val="lowerLetter"/>
      <w:lvlText w:val="%8."/>
      <w:lvlJc w:val="left"/>
      <w:pPr>
        <w:ind w:left="5613" w:hanging="360"/>
      </w:pPr>
    </w:lvl>
    <w:lvl w:ilvl="8" w:tplc="0419001B" w:tentative="1">
      <w:start w:val="1"/>
      <w:numFmt w:val="lowerRoman"/>
      <w:lvlText w:val="%9."/>
      <w:lvlJc w:val="right"/>
      <w:pPr>
        <w:ind w:left="6333" w:hanging="180"/>
      </w:pPr>
    </w:lvl>
  </w:abstractNum>
  <w:abstractNum w:abstractNumId="4">
    <w:nsid w:val="12E168B7"/>
    <w:multiLevelType w:val="hybridMultilevel"/>
    <w:tmpl w:val="1FDC871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51748DD"/>
    <w:multiLevelType w:val="hybridMultilevel"/>
    <w:tmpl w:val="335CBCC4"/>
    <w:lvl w:ilvl="0" w:tplc="83FE33A2">
      <w:start w:val="7"/>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F7100E"/>
    <w:multiLevelType w:val="hybridMultilevel"/>
    <w:tmpl w:val="1E701CE4"/>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086E16"/>
    <w:multiLevelType w:val="hybridMultilevel"/>
    <w:tmpl w:val="6722EFBE"/>
    <w:lvl w:ilvl="0" w:tplc="E8662FE2">
      <w:start w:val="3"/>
      <w:numFmt w:val="bullet"/>
      <w:lvlText w:val="-"/>
      <w:lvlJc w:val="left"/>
      <w:pPr>
        <w:tabs>
          <w:tab w:val="num" w:pos="1188"/>
        </w:tabs>
        <w:ind w:left="1188" w:hanging="735"/>
      </w:pPr>
      <w:rPr>
        <w:rFonts w:ascii="Times New Roman" w:eastAsia="Times New Roman" w:hAnsi="Times New Roman" w:hint="default"/>
      </w:rPr>
    </w:lvl>
    <w:lvl w:ilvl="1" w:tplc="04190003" w:tentative="1">
      <w:start w:val="1"/>
      <w:numFmt w:val="bullet"/>
      <w:lvlText w:val="o"/>
      <w:lvlJc w:val="left"/>
      <w:pPr>
        <w:tabs>
          <w:tab w:val="num" w:pos="1533"/>
        </w:tabs>
        <w:ind w:left="1533" w:hanging="360"/>
      </w:pPr>
      <w:rPr>
        <w:rFonts w:ascii="Courier New" w:hAnsi="Courier New" w:hint="default"/>
      </w:rPr>
    </w:lvl>
    <w:lvl w:ilvl="2" w:tplc="04190005" w:tentative="1">
      <w:start w:val="1"/>
      <w:numFmt w:val="bullet"/>
      <w:lvlText w:val=""/>
      <w:lvlJc w:val="left"/>
      <w:pPr>
        <w:tabs>
          <w:tab w:val="num" w:pos="2253"/>
        </w:tabs>
        <w:ind w:left="2253" w:hanging="360"/>
      </w:pPr>
      <w:rPr>
        <w:rFonts w:ascii="Wingdings" w:hAnsi="Wingdings" w:hint="default"/>
      </w:rPr>
    </w:lvl>
    <w:lvl w:ilvl="3" w:tplc="04190001" w:tentative="1">
      <w:start w:val="1"/>
      <w:numFmt w:val="bullet"/>
      <w:lvlText w:val=""/>
      <w:lvlJc w:val="left"/>
      <w:pPr>
        <w:tabs>
          <w:tab w:val="num" w:pos="2973"/>
        </w:tabs>
        <w:ind w:left="2973" w:hanging="360"/>
      </w:pPr>
      <w:rPr>
        <w:rFonts w:ascii="Symbol" w:hAnsi="Symbol" w:hint="default"/>
      </w:rPr>
    </w:lvl>
    <w:lvl w:ilvl="4" w:tplc="04190003" w:tentative="1">
      <w:start w:val="1"/>
      <w:numFmt w:val="bullet"/>
      <w:lvlText w:val="o"/>
      <w:lvlJc w:val="left"/>
      <w:pPr>
        <w:tabs>
          <w:tab w:val="num" w:pos="3693"/>
        </w:tabs>
        <w:ind w:left="3693" w:hanging="360"/>
      </w:pPr>
      <w:rPr>
        <w:rFonts w:ascii="Courier New" w:hAnsi="Courier New" w:hint="default"/>
      </w:rPr>
    </w:lvl>
    <w:lvl w:ilvl="5" w:tplc="04190005" w:tentative="1">
      <w:start w:val="1"/>
      <w:numFmt w:val="bullet"/>
      <w:lvlText w:val=""/>
      <w:lvlJc w:val="left"/>
      <w:pPr>
        <w:tabs>
          <w:tab w:val="num" w:pos="4413"/>
        </w:tabs>
        <w:ind w:left="4413" w:hanging="360"/>
      </w:pPr>
      <w:rPr>
        <w:rFonts w:ascii="Wingdings" w:hAnsi="Wingdings" w:hint="default"/>
      </w:rPr>
    </w:lvl>
    <w:lvl w:ilvl="6" w:tplc="04190001" w:tentative="1">
      <w:start w:val="1"/>
      <w:numFmt w:val="bullet"/>
      <w:lvlText w:val=""/>
      <w:lvlJc w:val="left"/>
      <w:pPr>
        <w:tabs>
          <w:tab w:val="num" w:pos="5133"/>
        </w:tabs>
        <w:ind w:left="5133" w:hanging="360"/>
      </w:pPr>
      <w:rPr>
        <w:rFonts w:ascii="Symbol" w:hAnsi="Symbol" w:hint="default"/>
      </w:rPr>
    </w:lvl>
    <w:lvl w:ilvl="7" w:tplc="04190003" w:tentative="1">
      <w:start w:val="1"/>
      <w:numFmt w:val="bullet"/>
      <w:lvlText w:val="o"/>
      <w:lvlJc w:val="left"/>
      <w:pPr>
        <w:tabs>
          <w:tab w:val="num" w:pos="5853"/>
        </w:tabs>
        <w:ind w:left="5853" w:hanging="360"/>
      </w:pPr>
      <w:rPr>
        <w:rFonts w:ascii="Courier New" w:hAnsi="Courier New" w:hint="default"/>
      </w:rPr>
    </w:lvl>
    <w:lvl w:ilvl="8" w:tplc="04190005" w:tentative="1">
      <w:start w:val="1"/>
      <w:numFmt w:val="bullet"/>
      <w:lvlText w:val=""/>
      <w:lvlJc w:val="left"/>
      <w:pPr>
        <w:tabs>
          <w:tab w:val="num" w:pos="6573"/>
        </w:tabs>
        <w:ind w:left="6573" w:hanging="360"/>
      </w:pPr>
      <w:rPr>
        <w:rFonts w:ascii="Wingdings" w:hAnsi="Wingdings" w:hint="default"/>
      </w:rPr>
    </w:lvl>
  </w:abstractNum>
  <w:abstractNum w:abstractNumId="8">
    <w:nsid w:val="21C835EF"/>
    <w:multiLevelType w:val="hybridMultilevel"/>
    <w:tmpl w:val="7FC4FC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3B51809"/>
    <w:multiLevelType w:val="hybridMultilevel"/>
    <w:tmpl w:val="AAC8432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4AF73DA"/>
    <w:multiLevelType w:val="hybridMultilevel"/>
    <w:tmpl w:val="88CC75B8"/>
    <w:lvl w:ilvl="0" w:tplc="0D48D6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5420740"/>
    <w:multiLevelType w:val="singleLevel"/>
    <w:tmpl w:val="8C368D68"/>
    <w:lvl w:ilvl="0">
      <w:start w:val="7"/>
      <w:numFmt w:val="bullet"/>
      <w:lvlText w:val="-"/>
      <w:lvlJc w:val="left"/>
      <w:pPr>
        <w:tabs>
          <w:tab w:val="num" w:pos="1080"/>
        </w:tabs>
        <w:ind w:left="1080" w:hanging="360"/>
      </w:pPr>
      <w:rPr>
        <w:rFonts w:ascii="Times New Roman" w:hAnsi="Times New Roman" w:hint="default"/>
      </w:rPr>
    </w:lvl>
  </w:abstractNum>
  <w:abstractNum w:abstractNumId="12">
    <w:nsid w:val="283708AD"/>
    <w:multiLevelType w:val="hybridMultilevel"/>
    <w:tmpl w:val="E460D04A"/>
    <w:lvl w:ilvl="0" w:tplc="AA4CCB68">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873FF8"/>
    <w:multiLevelType w:val="hybridMultilevel"/>
    <w:tmpl w:val="058C2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C70022A"/>
    <w:multiLevelType w:val="singleLevel"/>
    <w:tmpl w:val="D186ACD0"/>
    <w:lvl w:ilvl="0">
      <w:numFmt w:val="bullet"/>
      <w:pStyle w:val="a"/>
      <w:lvlText w:val="-"/>
      <w:lvlJc w:val="left"/>
      <w:pPr>
        <w:tabs>
          <w:tab w:val="num" w:pos="360"/>
        </w:tabs>
        <w:ind w:left="360" w:hanging="360"/>
      </w:pPr>
      <w:rPr>
        <w:rFonts w:ascii="Times New Roman" w:hAnsi="Times New Roman" w:hint="default"/>
      </w:rPr>
    </w:lvl>
  </w:abstractNum>
  <w:abstractNum w:abstractNumId="15">
    <w:nsid w:val="2D2C1B53"/>
    <w:multiLevelType w:val="hybridMultilevel"/>
    <w:tmpl w:val="C3621D50"/>
    <w:lvl w:ilvl="0" w:tplc="D79C3EB8">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511445"/>
    <w:multiLevelType w:val="hybridMultilevel"/>
    <w:tmpl w:val="2E82B13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332A1E5E"/>
    <w:multiLevelType w:val="hybridMultilevel"/>
    <w:tmpl w:val="7DBAE2A2"/>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77C555B"/>
    <w:multiLevelType w:val="hybridMultilevel"/>
    <w:tmpl w:val="ABDA7F2A"/>
    <w:lvl w:ilvl="0" w:tplc="4F2829E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B7C558D"/>
    <w:multiLevelType w:val="hybridMultilevel"/>
    <w:tmpl w:val="50EE2188"/>
    <w:lvl w:ilvl="0" w:tplc="A69891B0">
      <w:start w:val="3"/>
      <w:numFmt w:val="decimal"/>
      <w:lvlText w:val="%1."/>
      <w:lvlJc w:val="left"/>
      <w:pPr>
        <w:ind w:left="72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E3066DA"/>
    <w:multiLevelType w:val="hybridMultilevel"/>
    <w:tmpl w:val="FA6E0A00"/>
    <w:lvl w:ilvl="0" w:tplc="F124BD0C">
      <w:start w:val="1"/>
      <w:numFmt w:val="decimal"/>
      <w:lvlText w:val="%1."/>
      <w:lvlJc w:val="left"/>
      <w:pPr>
        <w:tabs>
          <w:tab w:val="num" w:pos="1158"/>
        </w:tabs>
        <w:ind w:left="1158" w:hanging="705"/>
      </w:pPr>
      <w:rPr>
        <w:rFonts w:cs="Times New Roman" w:hint="default"/>
      </w:rPr>
    </w:lvl>
    <w:lvl w:ilvl="1" w:tplc="04190019" w:tentative="1">
      <w:start w:val="1"/>
      <w:numFmt w:val="lowerLetter"/>
      <w:lvlText w:val="%2."/>
      <w:lvlJc w:val="left"/>
      <w:pPr>
        <w:tabs>
          <w:tab w:val="num" w:pos="1533"/>
        </w:tabs>
        <w:ind w:left="1533" w:hanging="360"/>
      </w:pPr>
      <w:rPr>
        <w:rFonts w:cs="Times New Roman"/>
      </w:rPr>
    </w:lvl>
    <w:lvl w:ilvl="2" w:tplc="0419001B" w:tentative="1">
      <w:start w:val="1"/>
      <w:numFmt w:val="lowerRoman"/>
      <w:lvlText w:val="%3."/>
      <w:lvlJc w:val="right"/>
      <w:pPr>
        <w:tabs>
          <w:tab w:val="num" w:pos="2253"/>
        </w:tabs>
        <w:ind w:left="2253" w:hanging="180"/>
      </w:pPr>
      <w:rPr>
        <w:rFonts w:cs="Times New Roman"/>
      </w:rPr>
    </w:lvl>
    <w:lvl w:ilvl="3" w:tplc="0419000F" w:tentative="1">
      <w:start w:val="1"/>
      <w:numFmt w:val="decimal"/>
      <w:lvlText w:val="%4."/>
      <w:lvlJc w:val="left"/>
      <w:pPr>
        <w:tabs>
          <w:tab w:val="num" w:pos="2973"/>
        </w:tabs>
        <w:ind w:left="2973" w:hanging="360"/>
      </w:pPr>
      <w:rPr>
        <w:rFonts w:cs="Times New Roman"/>
      </w:rPr>
    </w:lvl>
    <w:lvl w:ilvl="4" w:tplc="04190019" w:tentative="1">
      <w:start w:val="1"/>
      <w:numFmt w:val="lowerLetter"/>
      <w:lvlText w:val="%5."/>
      <w:lvlJc w:val="left"/>
      <w:pPr>
        <w:tabs>
          <w:tab w:val="num" w:pos="3693"/>
        </w:tabs>
        <w:ind w:left="3693" w:hanging="360"/>
      </w:pPr>
      <w:rPr>
        <w:rFonts w:cs="Times New Roman"/>
      </w:rPr>
    </w:lvl>
    <w:lvl w:ilvl="5" w:tplc="0419001B" w:tentative="1">
      <w:start w:val="1"/>
      <w:numFmt w:val="lowerRoman"/>
      <w:lvlText w:val="%6."/>
      <w:lvlJc w:val="right"/>
      <w:pPr>
        <w:tabs>
          <w:tab w:val="num" w:pos="4413"/>
        </w:tabs>
        <w:ind w:left="4413" w:hanging="180"/>
      </w:pPr>
      <w:rPr>
        <w:rFonts w:cs="Times New Roman"/>
      </w:rPr>
    </w:lvl>
    <w:lvl w:ilvl="6" w:tplc="0419000F" w:tentative="1">
      <w:start w:val="1"/>
      <w:numFmt w:val="decimal"/>
      <w:lvlText w:val="%7."/>
      <w:lvlJc w:val="left"/>
      <w:pPr>
        <w:tabs>
          <w:tab w:val="num" w:pos="5133"/>
        </w:tabs>
        <w:ind w:left="5133" w:hanging="360"/>
      </w:pPr>
      <w:rPr>
        <w:rFonts w:cs="Times New Roman"/>
      </w:rPr>
    </w:lvl>
    <w:lvl w:ilvl="7" w:tplc="04190019" w:tentative="1">
      <w:start w:val="1"/>
      <w:numFmt w:val="lowerLetter"/>
      <w:lvlText w:val="%8."/>
      <w:lvlJc w:val="left"/>
      <w:pPr>
        <w:tabs>
          <w:tab w:val="num" w:pos="5853"/>
        </w:tabs>
        <w:ind w:left="5853" w:hanging="360"/>
      </w:pPr>
      <w:rPr>
        <w:rFonts w:cs="Times New Roman"/>
      </w:rPr>
    </w:lvl>
    <w:lvl w:ilvl="8" w:tplc="0419001B" w:tentative="1">
      <w:start w:val="1"/>
      <w:numFmt w:val="lowerRoman"/>
      <w:lvlText w:val="%9."/>
      <w:lvlJc w:val="right"/>
      <w:pPr>
        <w:tabs>
          <w:tab w:val="num" w:pos="6573"/>
        </w:tabs>
        <w:ind w:left="6573" w:hanging="180"/>
      </w:pPr>
      <w:rPr>
        <w:rFonts w:cs="Times New Roman"/>
      </w:rPr>
    </w:lvl>
  </w:abstractNum>
  <w:abstractNum w:abstractNumId="21">
    <w:nsid w:val="3E5F0C78"/>
    <w:multiLevelType w:val="hybridMultilevel"/>
    <w:tmpl w:val="713EC54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42393A11"/>
    <w:multiLevelType w:val="hybridMultilevel"/>
    <w:tmpl w:val="F2A68CF8"/>
    <w:lvl w:ilvl="0" w:tplc="29FADCFA">
      <w:start w:val="4"/>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3">
    <w:nsid w:val="4650392C"/>
    <w:multiLevelType w:val="hybridMultilevel"/>
    <w:tmpl w:val="F4F28B38"/>
    <w:lvl w:ilvl="0" w:tplc="FD044BA6">
      <w:start w:val="4"/>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DBD0EDD"/>
    <w:multiLevelType w:val="hybridMultilevel"/>
    <w:tmpl w:val="AC6C3B4C"/>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E056964"/>
    <w:multiLevelType w:val="multilevel"/>
    <w:tmpl w:val="2BAA638E"/>
    <w:lvl w:ilvl="0">
      <w:start w:val="1"/>
      <w:numFmt w:val="decimal"/>
      <w:lvlText w:val="%1."/>
      <w:lvlJc w:val="left"/>
      <w:pPr>
        <w:tabs>
          <w:tab w:val="num" w:pos="612"/>
        </w:tabs>
        <w:ind w:left="612" w:hanging="360"/>
      </w:pPr>
      <w:rPr>
        <w:rFonts w:cs="Times New Roman"/>
      </w:rPr>
    </w:lvl>
    <w:lvl w:ilvl="1">
      <w:start w:val="3"/>
      <w:numFmt w:val="decimal"/>
      <w:isLgl/>
      <w:lvlText w:val="%1.%2."/>
      <w:lvlJc w:val="left"/>
      <w:pPr>
        <w:ind w:left="765" w:hanging="465"/>
      </w:pPr>
      <w:rPr>
        <w:rFonts w:cs="Times New Roman" w:hint="default"/>
      </w:rPr>
    </w:lvl>
    <w:lvl w:ilvl="2">
      <w:start w:val="1"/>
      <w:numFmt w:val="decimal"/>
      <w:isLgl/>
      <w:lvlText w:val="%1.%2.%3."/>
      <w:lvlJc w:val="left"/>
      <w:pPr>
        <w:ind w:left="1068" w:hanging="720"/>
      </w:pPr>
      <w:rPr>
        <w:rFonts w:cs="Times New Roman" w:hint="default"/>
      </w:rPr>
    </w:lvl>
    <w:lvl w:ilvl="3">
      <w:start w:val="1"/>
      <w:numFmt w:val="decimal"/>
      <w:isLgl/>
      <w:lvlText w:val="%1.%2.%3.%4."/>
      <w:lvlJc w:val="left"/>
      <w:pPr>
        <w:ind w:left="1116" w:hanging="720"/>
      </w:pPr>
      <w:rPr>
        <w:rFonts w:cs="Times New Roman" w:hint="default"/>
      </w:rPr>
    </w:lvl>
    <w:lvl w:ilvl="4">
      <w:start w:val="1"/>
      <w:numFmt w:val="decimal"/>
      <w:isLgl/>
      <w:lvlText w:val="%1.%2.%3.%4.%5."/>
      <w:lvlJc w:val="left"/>
      <w:pPr>
        <w:ind w:left="1524" w:hanging="1080"/>
      </w:pPr>
      <w:rPr>
        <w:rFonts w:cs="Times New Roman" w:hint="default"/>
      </w:rPr>
    </w:lvl>
    <w:lvl w:ilvl="5">
      <w:start w:val="1"/>
      <w:numFmt w:val="decimal"/>
      <w:isLgl/>
      <w:lvlText w:val="%1.%2.%3.%4.%5.%6."/>
      <w:lvlJc w:val="left"/>
      <w:pPr>
        <w:ind w:left="1572"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028" w:hanging="1440"/>
      </w:pPr>
      <w:rPr>
        <w:rFonts w:cs="Times New Roman" w:hint="default"/>
      </w:rPr>
    </w:lvl>
    <w:lvl w:ilvl="8">
      <w:start w:val="1"/>
      <w:numFmt w:val="decimal"/>
      <w:isLgl/>
      <w:lvlText w:val="%1.%2.%3.%4.%5.%6.%7.%8.%9."/>
      <w:lvlJc w:val="left"/>
      <w:pPr>
        <w:ind w:left="2436" w:hanging="1800"/>
      </w:pPr>
      <w:rPr>
        <w:rFonts w:cs="Times New Roman" w:hint="default"/>
      </w:rPr>
    </w:lvl>
  </w:abstractNum>
  <w:abstractNum w:abstractNumId="26">
    <w:nsid w:val="52E2755B"/>
    <w:multiLevelType w:val="hybridMultilevel"/>
    <w:tmpl w:val="018C91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9B709EF"/>
    <w:multiLevelType w:val="hybridMultilevel"/>
    <w:tmpl w:val="068EF074"/>
    <w:lvl w:ilvl="0" w:tplc="CA9663C6">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6D84218"/>
    <w:multiLevelType w:val="hybridMultilevel"/>
    <w:tmpl w:val="7DB61232"/>
    <w:lvl w:ilvl="0" w:tplc="1BEC83C4">
      <w:start w:val="2"/>
      <w:numFmt w:val="bullet"/>
      <w:lvlText w:val="-"/>
      <w:lvlJc w:val="left"/>
      <w:pPr>
        <w:ind w:left="813" w:hanging="360"/>
      </w:pPr>
      <w:rPr>
        <w:rFonts w:ascii="Times New Roman" w:eastAsia="Times New Roman" w:hAnsi="Times New Roman" w:cs="Times New Roman" w:hint="default"/>
      </w:rPr>
    </w:lvl>
    <w:lvl w:ilvl="1" w:tplc="04190003" w:tentative="1">
      <w:start w:val="1"/>
      <w:numFmt w:val="bullet"/>
      <w:lvlText w:val="o"/>
      <w:lvlJc w:val="left"/>
      <w:pPr>
        <w:ind w:left="1533" w:hanging="360"/>
      </w:pPr>
      <w:rPr>
        <w:rFonts w:ascii="Courier New" w:hAnsi="Courier New" w:cs="Courier New" w:hint="default"/>
      </w:rPr>
    </w:lvl>
    <w:lvl w:ilvl="2" w:tplc="04190005" w:tentative="1">
      <w:start w:val="1"/>
      <w:numFmt w:val="bullet"/>
      <w:lvlText w:val=""/>
      <w:lvlJc w:val="left"/>
      <w:pPr>
        <w:ind w:left="2253" w:hanging="360"/>
      </w:pPr>
      <w:rPr>
        <w:rFonts w:ascii="Wingdings" w:hAnsi="Wingdings" w:hint="default"/>
      </w:rPr>
    </w:lvl>
    <w:lvl w:ilvl="3" w:tplc="04190001" w:tentative="1">
      <w:start w:val="1"/>
      <w:numFmt w:val="bullet"/>
      <w:lvlText w:val=""/>
      <w:lvlJc w:val="left"/>
      <w:pPr>
        <w:ind w:left="2973" w:hanging="360"/>
      </w:pPr>
      <w:rPr>
        <w:rFonts w:ascii="Symbol" w:hAnsi="Symbol" w:hint="default"/>
      </w:rPr>
    </w:lvl>
    <w:lvl w:ilvl="4" w:tplc="04190003" w:tentative="1">
      <w:start w:val="1"/>
      <w:numFmt w:val="bullet"/>
      <w:lvlText w:val="o"/>
      <w:lvlJc w:val="left"/>
      <w:pPr>
        <w:ind w:left="3693" w:hanging="360"/>
      </w:pPr>
      <w:rPr>
        <w:rFonts w:ascii="Courier New" w:hAnsi="Courier New" w:cs="Courier New" w:hint="default"/>
      </w:rPr>
    </w:lvl>
    <w:lvl w:ilvl="5" w:tplc="04190005" w:tentative="1">
      <w:start w:val="1"/>
      <w:numFmt w:val="bullet"/>
      <w:lvlText w:val=""/>
      <w:lvlJc w:val="left"/>
      <w:pPr>
        <w:ind w:left="4413" w:hanging="360"/>
      </w:pPr>
      <w:rPr>
        <w:rFonts w:ascii="Wingdings" w:hAnsi="Wingdings" w:hint="default"/>
      </w:rPr>
    </w:lvl>
    <w:lvl w:ilvl="6" w:tplc="04190001" w:tentative="1">
      <w:start w:val="1"/>
      <w:numFmt w:val="bullet"/>
      <w:lvlText w:val=""/>
      <w:lvlJc w:val="left"/>
      <w:pPr>
        <w:ind w:left="5133" w:hanging="360"/>
      </w:pPr>
      <w:rPr>
        <w:rFonts w:ascii="Symbol" w:hAnsi="Symbol" w:hint="default"/>
      </w:rPr>
    </w:lvl>
    <w:lvl w:ilvl="7" w:tplc="04190003" w:tentative="1">
      <w:start w:val="1"/>
      <w:numFmt w:val="bullet"/>
      <w:lvlText w:val="o"/>
      <w:lvlJc w:val="left"/>
      <w:pPr>
        <w:ind w:left="5853" w:hanging="360"/>
      </w:pPr>
      <w:rPr>
        <w:rFonts w:ascii="Courier New" w:hAnsi="Courier New" w:cs="Courier New" w:hint="default"/>
      </w:rPr>
    </w:lvl>
    <w:lvl w:ilvl="8" w:tplc="04190005" w:tentative="1">
      <w:start w:val="1"/>
      <w:numFmt w:val="bullet"/>
      <w:lvlText w:val=""/>
      <w:lvlJc w:val="left"/>
      <w:pPr>
        <w:ind w:left="6573" w:hanging="360"/>
      </w:pPr>
      <w:rPr>
        <w:rFonts w:ascii="Wingdings" w:hAnsi="Wingdings" w:hint="default"/>
      </w:rPr>
    </w:lvl>
  </w:abstractNum>
  <w:abstractNum w:abstractNumId="29">
    <w:nsid w:val="69C8743D"/>
    <w:multiLevelType w:val="hybridMultilevel"/>
    <w:tmpl w:val="55B8C5D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70D86422"/>
    <w:multiLevelType w:val="hybridMultilevel"/>
    <w:tmpl w:val="0E2277BA"/>
    <w:lvl w:ilvl="0" w:tplc="FFFFFFFF">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714E0B40"/>
    <w:multiLevelType w:val="hybridMultilevel"/>
    <w:tmpl w:val="E990F792"/>
    <w:lvl w:ilvl="0" w:tplc="A0FE9BD0">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2">
    <w:nsid w:val="75CA16DC"/>
    <w:multiLevelType w:val="hybridMultilevel"/>
    <w:tmpl w:val="7BF02432"/>
    <w:lvl w:ilvl="0" w:tplc="0BCAB68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ADA5556"/>
    <w:multiLevelType w:val="hybridMultilevel"/>
    <w:tmpl w:val="1D489DBA"/>
    <w:lvl w:ilvl="0" w:tplc="BE266206">
      <w:start w:val="5"/>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B1E7CAC"/>
    <w:multiLevelType w:val="hybridMultilevel"/>
    <w:tmpl w:val="B2305BDE"/>
    <w:lvl w:ilvl="0" w:tplc="002E443A">
      <w:start w:val="22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195D57"/>
    <w:multiLevelType w:val="multilevel"/>
    <w:tmpl w:val="058C2BA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0"/>
  </w:num>
  <w:num w:numId="8">
    <w:abstractNumId w:val="1"/>
  </w:num>
  <w:num w:numId="9">
    <w:abstractNumId w:val="0"/>
  </w:num>
  <w:num w:numId="10">
    <w:abstractNumId w:val="1"/>
  </w:num>
  <w:num w:numId="11">
    <w:abstractNumId w:val="0"/>
  </w:num>
  <w:num w:numId="12">
    <w:abstractNumId w:val="1"/>
  </w:num>
  <w:num w:numId="13">
    <w:abstractNumId w:val="11"/>
  </w:num>
  <w:num w:numId="14">
    <w:abstractNumId w:val="1"/>
  </w:num>
  <w:num w:numId="15">
    <w:abstractNumId w:val="14"/>
  </w:num>
  <w:num w:numId="16">
    <w:abstractNumId w:val="9"/>
  </w:num>
  <w:num w:numId="17">
    <w:abstractNumId w:val="2"/>
  </w:num>
  <w:num w:numId="18">
    <w:abstractNumId w:val="30"/>
  </w:num>
  <w:num w:numId="19">
    <w:abstractNumId w:val="6"/>
  </w:num>
  <w:num w:numId="20">
    <w:abstractNumId w:val="24"/>
  </w:num>
  <w:num w:numId="21">
    <w:abstractNumId w:val="17"/>
  </w:num>
  <w:num w:numId="22">
    <w:abstractNumId w:val="4"/>
  </w:num>
  <w:num w:numId="23">
    <w:abstractNumId w:val="7"/>
  </w:num>
  <w:num w:numId="24">
    <w:abstractNumId w:val="5"/>
  </w:num>
  <w:num w:numId="25">
    <w:abstractNumId w:val="20"/>
  </w:num>
  <w:num w:numId="26">
    <w:abstractNumId w:val="4"/>
  </w:num>
  <w:num w:numId="27">
    <w:abstractNumId w:val="26"/>
  </w:num>
  <w:num w:numId="28">
    <w:abstractNumId w:val="8"/>
  </w:num>
  <w:num w:numId="29">
    <w:abstractNumId w:val="18"/>
  </w:num>
  <w:num w:numId="30">
    <w:abstractNumId w:val="27"/>
  </w:num>
  <w:num w:numId="31">
    <w:abstractNumId w:val="31"/>
  </w:num>
  <w:num w:numId="32">
    <w:abstractNumId w:val="15"/>
  </w:num>
  <w:num w:numId="33">
    <w:abstractNumId w:val="25"/>
  </w:num>
  <w:num w:numId="34">
    <w:abstractNumId w:val="13"/>
  </w:num>
  <w:num w:numId="35">
    <w:abstractNumId w:val="29"/>
  </w:num>
  <w:num w:numId="36">
    <w:abstractNumId w:val="32"/>
  </w:num>
  <w:num w:numId="37">
    <w:abstractNumId w:val="19"/>
  </w:num>
  <w:num w:numId="38">
    <w:abstractNumId w:val="34"/>
  </w:num>
  <w:num w:numId="39">
    <w:abstractNumId w:val="16"/>
  </w:num>
  <w:num w:numId="40">
    <w:abstractNumId w:val="21"/>
  </w:num>
  <w:num w:numId="41">
    <w:abstractNumId w:val="22"/>
  </w:num>
  <w:num w:numId="42">
    <w:abstractNumId w:val="35"/>
  </w:num>
  <w:num w:numId="43">
    <w:abstractNumId w:val="10"/>
  </w:num>
  <w:num w:numId="44">
    <w:abstractNumId w:val="23"/>
  </w:num>
  <w:num w:numId="45">
    <w:abstractNumId w:val="33"/>
  </w:num>
  <w:num w:numId="46">
    <w:abstractNumId w:val="3"/>
  </w:num>
  <w:num w:numId="47">
    <w:abstractNumId w:val="28"/>
  </w:num>
  <w:num w:numId="4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EA"/>
    <w:rsid w:val="00000A7D"/>
    <w:rsid w:val="0000108B"/>
    <w:rsid w:val="00002201"/>
    <w:rsid w:val="000023BF"/>
    <w:rsid w:val="000044FA"/>
    <w:rsid w:val="00005036"/>
    <w:rsid w:val="00007A7C"/>
    <w:rsid w:val="00010A47"/>
    <w:rsid w:val="00010BCF"/>
    <w:rsid w:val="00011BBE"/>
    <w:rsid w:val="00013123"/>
    <w:rsid w:val="00017951"/>
    <w:rsid w:val="00017A33"/>
    <w:rsid w:val="00017EE6"/>
    <w:rsid w:val="00022221"/>
    <w:rsid w:val="00024838"/>
    <w:rsid w:val="000277BA"/>
    <w:rsid w:val="00033782"/>
    <w:rsid w:val="0003379D"/>
    <w:rsid w:val="00033F1A"/>
    <w:rsid w:val="00036903"/>
    <w:rsid w:val="000402D5"/>
    <w:rsid w:val="00040315"/>
    <w:rsid w:val="000404D4"/>
    <w:rsid w:val="00040F32"/>
    <w:rsid w:val="00040FDA"/>
    <w:rsid w:val="000434D7"/>
    <w:rsid w:val="000447B9"/>
    <w:rsid w:val="000456B2"/>
    <w:rsid w:val="000456F8"/>
    <w:rsid w:val="00046039"/>
    <w:rsid w:val="00046441"/>
    <w:rsid w:val="000479E6"/>
    <w:rsid w:val="00052760"/>
    <w:rsid w:val="00055F4B"/>
    <w:rsid w:val="000566B2"/>
    <w:rsid w:val="00060A03"/>
    <w:rsid w:val="00062592"/>
    <w:rsid w:val="00067273"/>
    <w:rsid w:val="00070C16"/>
    <w:rsid w:val="0007380A"/>
    <w:rsid w:val="00073CB5"/>
    <w:rsid w:val="00076589"/>
    <w:rsid w:val="00087153"/>
    <w:rsid w:val="00092F84"/>
    <w:rsid w:val="00094635"/>
    <w:rsid w:val="000A304A"/>
    <w:rsid w:val="000A4022"/>
    <w:rsid w:val="000B12A6"/>
    <w:rsid w:val="000B1744"/>
    <w:rsid w:val="000B207C"/>
    <w:rsid w:val="000B634B"/>
    <w:rsid w:val="000C1EA6"/>
    <w:rsid w:val="000C2655"/>
    <w:rsid w:val="000C4996"/>
    <w:rsid w:val="000C5AC5"/>
    <w:rsid w:val="000C7838"/>
    <w:rsid w:val="000C7A48"/>
    <w:rsid w:val="000D4513"/>
    <w:rsid w:val="000D4B52"/>
    <w:rsid w:val="000D7E35"/>
    <w:rsid w:val="000E00BF"/>
    <w:rsid w:val="000E01FD"/>
    <w:rsid w:val="000E0723"/>
    <w:rsid w:val="000F061E"/>
    <w:rsid w:val="000F0B82"/>
    <w:rsid w:val="000F225E"/>
    <w:rsid w:val="000F3E71"/>
    <w:rsid w:val="0010090A"/>
    <w:rsid w:val="001017D7"/>
    <w:rsid w:val="00101945"/>
    <w:rsid w:val="001049F9"/>
    <w:rsid w:val="001117BC"/>
    <w:rsid w:val="0011436A"/>
    <w:rsid w:val="00117176"/>
    <w:rsid w:val="0012292A"/>
    <w:rsid w:val="00124631"/>
    <w:rsid w:val="00125DF8"/>
    <w:rsid w:val="00125FEB"/>
    <w:rsid w:val="00127B3B"/>
    <w:rsid w:val="0013169E"/>
    <w:rsid w:val="00133BA7"/>
    <w:rsid w:val="00134EB9"/>
    <w:rsid w:val="00142867"/>
    <w:rsid w:val="00144A58"/>
    <w:rsid w:val="00146FE7"/>
    <w:rsid w:val="001569A7"/>
    <w:rsid w:val="00161F41"/>
    <w:rsid w:val="00162095"/>
    <w:rsid w:val="00162677"/>
    <w:rsid w:val="00165926"/>
    <w:rsid w:val="00166C2C"/>
    <w:rsid w:val="001677E9"/>
    <w:rsid w:val="00167C0F"/>
    <w:rsid w:val="0017328A"/>
    <w:rsid w:val="001778F8"/>
    <w:rsid w:val="0018480E"/>
    <w:rsid w:val="001850EC"/>
    <w:rsid w:val="00185A5F"/>
    <w:rsid w:val="0018620F"/>
    <w:rsid w:val="00190CB2"/>
    <w:rsid w:val="00190D23"/>
    <w:rsid w:val="00192BE9"/>
    <w:rsid w:val="00195EC6"/>
    <w:rsid w:val="00196851"/>
    <w:rsid w:val="001A0E0B"/>
    <w:rsid w:val="001A319F"/>
    <w:rsid w:val="001A54C8"/>
    <w:rsid w:val="001A64D5"/>
    <w:rsid w:val="001B1401"/>
    <w:rsid w:val="001B1516"/>
    <w:rsid w:val="001B4CD5"/>
    <w:rsid w:val="001B51C3"/>
    <w:rsid w:val="001B54CC"/>
    <w:rsid w:val="001B5E80"/>
    <w:rsid w:val="001C1D4D"/>
    <w:rsid w:val="001C2FEE"/>
    <w:rsid w:val="001C3A4D"/>
    <w:rsid w:val="001C4CC9"/>
    <w:rsid w:val="001C6004"/>
    <w:rsid w:val="001C66BD"/>
    <w:rsid w:val="001D08CC"/>
    <w:rsid w:val="001D494C"/>
    <w:rsid w:val="001D5204"/>
    <w:rsid w:val="001D54A7"/>
    <w:rsid w:val="001D634A"/>
    <w:rsid w:val="001E16EA"/>
    <w:rsid w:val="001E4E95"/>
    <w:rsid w:val="001E6FA5"/>
    <w:rsid w:val="001F1E14"/>
    <w:rsid w:val="001F2CF2"/>
    <w:rsid w:val="001F3C6E"/>
    <w:rsid w:val="001F5480"/>
    <w:rsid w:val="001F7600"/>
    <w:rsid w:val="002021DB"/>
    <w:rsid w:val="002032AF"/>
    <w:rsid w:val="0020426B"/>
    <w:rsid w:val="00206DB2"/>
    <w:rsid w:val="00210FBE"/>
    <w:rsid w:val="0021693A"/>
    <w:rsid w:val="002210B9"/>
    <w:rsid w:val="00222808"/>
    <w:rsid w:val="00224C53"/>
    <w:rsid w:val="002253F5"/>
    <w:rsid w:val="0022583B"/>
    <w:rsid w:val="00226CD2"/>
    <w:rsid w:val="00226FB0"/>
    <w:rsid w:val="00227B83"/>
    <w:rsid w:val="00230441"/>
    <w:rsid w:val="0023148A"/>
    <w:rsid w:val="00232D49"/>
    <w:rsid w:val="00233876"/>
    <w:rsid w:val="002338BF"/>
    <w:rsid w:val="00240048"/>
    <w:rsid w:val="002401B2"/>
    <w:rsid w:val="002403FA"/>
    <w:rsid w:val="0024115E"/>
    <w:rsid w:val="00241E76"/>
    <w:rsid w:val="00246EC4"/>
    <w:rsid w:val="00247004"/>
    <w:rsid w:val="00247C15"/>
    <w:rsid w:val="002545CC"/>
    <w:rsid w:val="00254BBC"/>
    <w:rsid w:val="00255C9E"/>
    <w:rsid w:val="00256B62"/>
    <w:rsid w:val="00256D60"/>
    <w:rsid w:val="0025753F"/>
    <w:rsid w:val="002657A6"/>
    <w:rsid w:val="00270402"/>
    <w:rsid w:val="002715BA"/>
    <w:rsid w:val="00271FFA"/>
    <w:rsid w:val="002726AA"/>
    <w:rsid w:val="00275338"/>
    <w:rsid w:val="002842C6"/>
    <w:rsid w:val="00287A9F"/>
    <w:rsid w:val="00290D1C"/>
    <w:rsid w:val="00292437"/>
    <w:rsid w:val="00293716"/>
    <w:rsid w:val="00294FE1"/>
    <w:rsid w:val="00297836"/>
    <w:rsid w:val="002A3BEC"/>
    <w:rsid w:val="002B6F83"/>
    <w:rsid w:val="002C799A"/>
    <w:rsid w:val="002D1FFD"/>
    <w:rsid w:val="002D4BD2"/>
    <w:rsid w:val="002D4E67"/>
    <w:rsid w:val="002D5173"/>
    <w:rsid w:val="002D6368"/>
    <w:rsid w:val="002E0607"/>
    <w:rsid w:val="002E25D1"/>
    <w:rsid w:val="002E366B"/>
    <w:rsid w:val="002E5C7C"/>
    <w:rsid w:val="002E667E"/>
    <w:rsid w:val="002E7086"/>
    <w:rsid w:val="002F1B98"/>
    <w:rsid w:val="002F3DE4"/>
    <w:rsid w:val="002F3E5D"/>
    <w:rsid w:val="002F7D5B"/>
    <w:rsid w:val="003000E0"/>
    <w:rsid w:val="003003EC"/>
    <w:rsid w:val="0030050F"/>
    <w:rsid w:val="00303546"/>
    <w:rsid w:val="00305494"/>
    <w:rsid w:val="003113E6"/>
    <w:rsid w:val="00311DC4"/>
    <w:rsid w:val="003121B6"/>
    <w:rsid w:val="00314562"/>
    <w:rsid w:val="0031495C"/>
    <w:rsid w:val="00315604"/>
    <w:rsid w:val="00316001"/>
    <w:rsid w:val="00320816"/>
    <w:rsid w:val="00323BE2"/>
    <w:rsid w:val="0032449F"/>
    <w:rsid w:val="003309A7"/>
    <w:rsid w:val="00331C4D"/>
    <w:rsid w:val="00331D76"/>
    <w:rsid w:val="003325A9"/>
    <w:rsid w:val="00332CFC"/>
    <w:rsid w:val="00332D82"/>
    <w:rsid w:val="00335F93"/>
    <w:rsid w:val="003366AE"/>
    <w:rsid w:val="00336841"/>
    <w:rsid w:val="00337C50"/>
    <w:rsid w:val="00340E0F"/>
    <w:rsid w:val="00343F63"/>
    <w:rsid w:val="0034524B"/>
    <w:rsid w:val="003534F5"/>
    <w:rsid w:val="00360A33"/>
    <w:rsid w:val="00360C0D"/>
    <w:rsid w:val="00363BF3"/>
    <w:rsid w:val="003658E9"/>
    <w:rsid w:val="00366ECC"/>
    <w:rsid w:val="00377C10"/>
    <w:rsid w:val="00381D19"/>
    <w:rsid w:val="00383639"/>
    <w:rsid w:val="00390F80"/>
    <w:rsid w:val="003A0B18"/>
    <w:rsid w:val="003A3C6F"/>
    <w:rsid w:val="003A6C67"/>
    <w:rsid w:val="003B0C53"/>
    <w:rsid w:val="003B35F3"/>
    <w:rsid w:val="003B3974"/>
    <w:rsid w:val="003B59EA"/>
    <w:rsid w:val="003C3CC4"/>
    <w:rsid w:val="003C463B"/>
    <w:rsid w:val="003C5971"/>
    <w:rsid w:val="003C5D19"/>
    <w:rsid w:val="003C6052"/>
    <w:rsid w:val="003C73EC"/>
    <w:rsid w:val="003D3DEA"/>
    <w:rsid w:val="003D4D33"/>
    <w:rsid w:val="003D4D42"/>
    <w:rsid w:val="003D5426"/>
    <w:rsid w:val="003D7193"/>
    <w:rsid w:val="003E0333"/>
    <w:rsid w:val="003E0450"/>
    <w:rsid w:val="003E183E"/>
    <w:rsid w:val="003E2EB7"/>
    <w:rsid w:val="003E32D9"/>
    <w:rsid w:val="003E38D1"/>
    <w:rsid w:val="003F2827"/>
    <w:rsid w:val="003F42CA"/>
    <w:rsid w:val="003F48CF"/>
    <w:rsid w:val="003F4DAC"/>
    <w:rsid w:val="0040340B"/>
    <w:rsid w:val="004046D1"/>
    <w:rsid w:val="004103F8"/>
    <w:rsid w:val="00411BE2"/>
    <w:rsid w:val="004226CF"/>
    <w:rsid w:val="0042300A"/>
    <w:rsid w:val="00424818"/>
    <w:rsid w:val="0042500C"/>
    <w:rsid w:val="00434C6D"/>
    <w:rsid w:val="00437D9C"/>
    <w:rsid w:val="0044336A"/>
    <w:rsid w:val="00443997"/>
    <w:rsid w:val="004445C6"/>
    <w:rsid w:val="00445023"/>
    <w:rsid w:val="0044548F"/>
    <w:rsid w:val="00450BE4"/>
    <w:rsid w:val="00450CF2"/>
    <w:rsid w:val="0045103A"/>
    <w:rsid w:val="004521C9"/>
    <w:rsid w:val="00454269"/>
    <w:rsid w:val="00454EA2"/>
    <w:rsid w:val="00455AC1"/>
    <w:rsid w:val="00461F5D"/>
    <w:rsid w:val="00463206"/>
    <w:rsid w:val="00465520"/>
    <w:rsid w:val="00471379"/>
    <w:rsid w:val="00473841"/>
    <w:rsid w:val="004777BA"/>
    <w:rsid w:val="004779C0"/>
    <w:rsid w:val="004813CD"/>
    <w:rsid w:val="00481EF3"/>
    <w:rsid w:val="004827E1"/>
    <w:rsid w:val="00485953"/>
    <w:rsid w:val="00490252"/>
    <w:rsid w:val="00493F7A"/>
    <w:rsid w:val="004A122D"/>
    <w:rsid w:val="004A139A"/>
    <w:rsid w:val="004A13E6"/>
    <w:rsid w:val="004A4C0F"/>
    <w:rsid w:val="004A5415"/>
    <w:rsid w:val="004B1418"/>
    <w:rsid w:val="004B1A2E"/>
    <w:rsid w:val="004B1DD6"/>
    <w:rsid w:val="004B2846"/>
    <w:rsid w:val="004B4511"/>
    <w:rsid w:val="004C0669"/>
    <w:rsid w:val="004C0864"/>
    <w:rsid w:val="004C25B1"/>
    <w:rsid w:val="004C34FB"/>
    <w:rsid w:val="004C35B6"/>
    <w:rsid w:val="004D38FA"/>
    <w:rsid w:val="004D6496"/>
    <w:rsid w:val="004E3B2E"/>
    <w:rsid w:val="004E62E1"/>
    <w:rsid w:val="004E6CBB"/>
    <w:rsid w:val="004E7928"/>
    <w:rsid w:val="004F169D"/>
    <w:rsid w:val="004F1743"/>
    <w:rsid w:val="004F1D0D"/>
    <w:rsid w:val="004F29FF"/>
    <w:rsid w:val="004F50A7"/>
    <w:rsid w:val="004F64C0"/>
    <w:rsid w:val="004F66D9"/>
    <w:rsid w:val="004F6FC3"/>
    <w:rsid w:val="00500067"/>
    <w:rsid w:val="005004C4"/>
    <w:rsid w:val="005039EB"/>
    <w:rsid w:val="0050431C"/>
    <w:rsid w:val="00505FA9"/>
    <w:rsid w:val="00507170"/>
    <w:rsid w:val="005153EF"/>
    <w:rsid w:val="00521DAA"/>
    <w:rsid w:val="0052473F"/>
    <w:rsid w:val="00525C1C"/>
    <w:rsid w:val="005275CC"/>
    <w:rsid w:val="00527FAC"/>
    <w:rsid w:val="00532CBA"/>
    <w:rsid w:val="00536AD3"/>
    <w:rsid w:val="0054352B"/>
    <w:rsid w:val="005477EB"/>
    <w:rsid w:val="005507D9"/>
    <w:rsid w:val="005531F6"/>
    <w:rsid w:val="005538E4"/>
    <w:rsid w:val="00554CB3"/>
    <w:rsid w:val="00557CE5"/>
    <w:rsid w:val="00565748"/>
    <w:rsid w:val="005669F6"/>
    <w:rsid w:val="00567929"/>
    <w:rsid w:val="00567F76"/>
    <w:rsid w:val="00577684"/>
    <w:rsid w:val="00582CBC"/>
    <w:rsid w:val="0058494F"/>
    <w:rsid w:val="00590B90"/>
    <w:rsid w:val="00592B44"/>
    <w:rsid w:val="00594D9F"/>
    <w:rsid w:val="00594DA0"/>
    <w:rsid w:val="00595AC9"/>
    <w:rsid w:val="005A125F"/>
    <w:rsid w:val="005A3511"/>
    <w:rsid w:val="005A7172"/>
    <w:rsid w:val="005A773D"/>
    <w:rsid w:val="005B0D67"/>
    <w:rsid w:val="005B3A26"/>
    <w:rsid w:val="005B3C2B"/>
    <w:rsid w:val="005B5454"/>
    <w:rsid w:val="005B71B9"/>
    <w:rsid w:val="005C192A"/>
    <w:rsid w:val="005D5F59"/>
    <w:rsid w:val="005E064C"/>
    <w:rsid w:val="005E0670"/>
    <w:rsid w:val="005E0B2A"/>
    <w:rsid w:val="005E21D8"/>
    <w:rsid w:val="005E276A"/>
    <w:rsid w:val="005E4303"/>
    <w:rsid w:val="005E6D2F"/>
    <w:rsid w:val="005E7229"/>
    <w:rsid w:val="005F49EC"/>
    <w:rsid w:val="005F618E"/>
    <w:rsid w:val="005F7134"/>
    <w:rsid w:val="00600A2C"/>
    <w:rsid w:val="0060344A"/>
    <w:rsid w:val="00604565"/>
    <w:rsid w:val="00604ECB"/>
    <w:rsid w:val="00606FB9"/>
    <w:rsid w:val="00610957"/>
    <w:rsid w:val="00612C37"/>
    <w:rsid w:val="00616012"/>
    <w:rsid w:val="00617A0A"/>
    <w:rsid w:val="00620D92"/>
    <w:rsid w:val="00621D7B"/>
    <w:rsid w:val="00622806"/>
    <w:rsid w:val="00625B41"/>
    <w:rsid w:val="0063239A"/>
    <w:rsid w:val="006328A7"/>
    <w:rsid w:val="006335A7"/>
    <w:rsid w:val="0063538A"/>
    <w:rsid w:val="00641F58"/>
    <w:rsid w:val="0064232F"/>
    <w:rsid w:val="00643C5E"/>
    <w:rsid w:val="00645A71"/>
    <w:rsid w:val="00646C5B"/>
    <w:rsid w:val="00646DC0"/>
    <w:rsid w:val="00652561"/>
    <w:rsid w:val="00653B98"/>
    <w:rsid w:val="006557F3"/>
    <w:rsid w:val="00656688"/>
    <w:rsid w:val="006615EA"/>
    <w:rsid w:val="00662716"/>
    <w:rsid w:val="00671F2D"/>
    <w:rsid w:val="0067473E"/>
    <w:rsid w:val="006754C6"/>
    <w:rsid w:val="00677BDA"/>
    <w:rsid w:val="00682314"/>
    <w:rsid w:val="006906B8"/>
    <w:rsid w:val="00690877"/>
    <w:rsid w:val="006934DD"/>
    <w:rsid w:val="006A0BA7"/>
    <w:rsid w:val="006A2617"/>
    <w:rsid w:val="006B062B"/>
    <w:rsid w:val="006B1001"/>
    <w:rsid w:val="006B329B"/>
    <w:rsid w:val="006B681D"/>
    <w:rsid w:val="006C0FEA"/>
    <w:rsid w:val="006C6D2C"/>
    <w:rsid w:val="006D335E"/>
    <w:rsid w:val="006E3DD5"/>
    <w:rsid w:val="006F1BE0"/>
    <w:rsid w:val="006F3222"/>
    <w:rsid w:val="006F4AFE"/>
    <w:rsid w:val="006F6217"/>
    <w:rsid w:val="006F713C"/>
    <w:rsid w:val="00713021"/>
    <w:rsid w:val="00714A4D"/>
    <w:rsid w:val="0072059C"/>
    <w:rsid w:val="007208E5"/>
    <w:rsid w:val="007226A8"/>
    <w:rsid w:val="00724BB4"/>
    <w:rsid w:val="007259E6"/>
    <w:rsid w:val="007326D2"/>
    <w:rsid w:val="00733EDE"/>
    <w:rsid w:val="007346FF"/>
    <w:rsid w:val="00734A25"/>
    <w:rsid w:val="00740E3A"/>
    <w:rsid w:val="0074105F"/>
    <w:rsid w:val="00743378"/>
    <w:rsid w:val="0074649F"/>
    <w:rsid w:val="007464D3"/>
    <w:rsid w:val="00747EF7"/>
    <w:rsid w:val="00751C7C"/>
    <w:rsid w:val="00752EBC"/>
    <w:rsid w:val="00765E2A"/>
    <w:rsid w:val="0077072E"/>
    <w:rsid w:val="00770A79"/>
    <w:rsid w:val="00774A90"/>
    <w:rsid w:val="00775C50"/>
    <w:rsid w:val="00781467"/>
    <w:rsid w:val="00781AAD"/>
    <w:rsid w:val="00782C65"/>
    <w:rsid w:val="00783C15"/>
    <w:rsid w:val="007852AD"/>
    <w:rsid w:val="00787722"/>
    <w:rsid w:val="00787A49"/>
    <w:rsid w:val="0079258A"/>
    <w:rsid w:val="00793CE1"/>
    <w:rsid w:val="007955D3"/>
    <w:rsid w:val="00795878"/>
    <w:rsid w:val="007A0D42"/>
    <w:rsid w:val="007A1786"/>
    <w:rsid w:val="007A6FC4"/>
    <w:rsid w:val="007A71C0"/>
    <w:rsid w:val="007B0077"/>
    <w:rsid w:val="007B0553"/>
    <w:rsid w:val="007B0C01"/>
    <w:rsid w:val="007C2A0D"/>
    <w:rsid w:val="007C39D0"/>
    <w:rsid w:val="007C5A64"/>
    <w:rsid w:val="007C5EE0"/>
    <w:rsid w:val="007D0304"/>
    <w:rsid w:val="007D07A8"/>
    <w:rsid w:val="007D1597"/>
    <w:rsid w:val="007D1A3F"/>
    <w:rsid w:val="007D2E4A"/>
    <w:rsid w:val="007D4055"/>
    <w:rsid w:val="007D4953"/>
    <w:rsid w:val="007D54C6"/>
    <w:rsid w:val="007D61D1"/>
    <w:rsid w:val="007E06CD"/>
    <w:rsid w:val="007E2A98"/>
    <w:rsid w:val="007E4E83"/>
    <w:rsid w:val="007E61F7"/>
    <w:rsid w:val="007E6C5B"/>
    <w:rsid w:val="007F4B7D"/>
    <w:rsid w:val="008024DC"/>
    <w:rsid w:val="008034FF"/>
    <w:rsid w:val="00803715"/>
    <w:rsid w:val="00804C4C"/>
    <w:rsid w:val="00805503"/>
    <w:rsid w:val="00806BD5"/>
    <w:rsid w:val="00807230"/>
    <w:rsid w:val="008117CE"/>
    <w:rsid w:val="00812B3A"/>
    <w:rsid w:val="00815EDD"/>
    <w:rsid w:val="00816FC3"/>
    <w:rsid w:val="0082703D"/>
    <w:rsid w:val="0083142D"/>
    <w:rsid w:val="00834320"/>
    <w:rsid w:val="00834C88"/>
    <w:rsid w:val="00835A8B"/>
    <w:rsid w:val="00837D0F"/>
    <w:rsid w:val="008409F7"/>
    <w:rsid w:val="00842B8B"/>
    <w:rsid w:val="00844CAA"/>
    <w:rsid w:val="00846ABD"/>
    <w:rsid w:val="008476FA"/>
    <w:rsid w:val="0084770B"/>
    <w:rsid w:val="008507C3"/>
    <w:rsid w:val="008517D4"/>
    <w:rsid w:val="00854539"/>
    <w:rsid w:val="00854F38"/>
    <w:rsid w:val="008560F2"/>
    <w:rsid w:val="00856637"/>
    <w:rsid w:val="00860764"/>
    <w:rsid w:val="0086228F"/>
    <w:rsid w:val="008627D9"/>
    <w:rsid w:val="00862E49"/>
    <w:rsid w:val="00865129"/>
    <w:rsid w:val="00865528"/>
    <w:rsid w:val="0086764D"/>
    <w:rsid w:val="00871598"/>
    <w:rsid w:val="00871F8B"/>
    <w:rsid w:val="00873643"/>
    <w:rsid w:val="008737B2"/>
    <w:rsid w:val="0087437E"/>
    <w:rsid w:val="00874A3E"/>
    <w:rsid w:val="00876168"/>
    <w:rsid w:val="00877C42"/>
    <w:rsid w:val="008800A1"/>
    <w:rsid w:val="00880474"/>
    <w:rsid w:val="008831C6"/>
    <w:rsid w:val="00883C47"/>
    <w:rsid w:val="00884917"/>
    <w:rsid w:val="008858A7"/>
    <w:rsid w:val="008867DA"/>
    <w:rsid w:val="00891CE6"/>
    <w:rsid w:val="00891D32"/>
    <w:rsid w:val="00891FE8"/>
    <w:rsid w:val="0089386F"/>
    <w:rsid w:val="0089544B"/>
    <w:rsid w:val="00895814"/>
    <w:rsid w:val="0089765A"/>
    <w:rsid w:val="008A0880"/>
    <w:rsid w:val="008A09CA"/>
    <w:rsid w:val="008A0CC5"/>
    <w:rsid w:val="008A1327"/>
    <w:rsid w:val="008A56E5"/>
    <w:rsid w:val="008A5F6E"/>
    <w:rsid w:val="008A7025"/>
    <w:rsid w:val="008B1CBC"/>
    <w:rsid w:val="008B202C"/>
    <w:rsid w:val="008B2EC4"/>
    <w:rsid w:val="008B63A1"/>
    <w:rsid w:val="008C4A48"/>
    <w:rsid w:val="008C5B5F"/>
    <w:rsid w:val="008D009F"/>
    <w:rsid w:val="008D08F5"/>
    <w:rsid w:val="008D094C"/>
    <w:rsid w:val="008D0DBC"/>
    <w:rsid w:val="008D0F3C"/>
    <w:rsid w:val="008D1C37"/>
    <w:rsid w:val="008D32CB"/>
    <w:rsid w:val="008D3F86"/>
    <w:rsid w:val="008D7A30"/>
    <w:rsid w:val="008E10CB"/>
    <w:rsid w:val="008E1E79"/>
    <w:rsid w:val="008E222F"/>
    <w:rsid w:val="008E2DD5"/>
    <w:rsid w:val="008E2DF1"/>
    <w:rsid w:val="008E5195"/>
    <w:rsid w:val="008E565C"/>
    <w:rsid w:val="008E670C"/>
    <w:rsid w:val="008F187B"/>
    <w:rsid w:val="008F1A85"/>
    <w:rsid w:val="008F3012"/>
    <w:rsid w:val="008F30DF"/>
    <w:rsid w:val="008F468D"/>
    <w:rsid w:val="008F5018"/>
    <w:rsid w:val="008F7320"/>
    <w:rsid w:val="00906263"/>
    <w:rsid w:val="009076F4"/>
    <w:rsid w:val="009173E5"/>
    <w:rsid w:val="009202D4"/>
    <w:rsid w:val="009248AE"/>
    <w:rsid w:val="00924F8B"/>
    <w:rsid w:val="00930A71"/>
    <w:rsid w:val="00931309"/>
    <w:rsid w:val="00933A93"/>
    <w:rsid w:val="00937737"/>
    <w:rsid w:val="00937953"/>
    <w:rsid w:val="00940C56"/>
    <w:rsid w:val="009420BD"/>
    <w:rsid w:val="00942167"/>
    <w:rsid w:val="0094314A"/>
    <w:rsid w:val="00943313"/>
    <w:rsid w:val="00947258"/>
    <w:rsid w:val="0095008A"/>
    <w:rsid w:val="00950D21"/>
    <w:rsid w:val="009510DA"/>
    <w:rsid w:val="009524FC"/>
    <w:rsid w:val="009536F7"/>
    <w:rsid w:val="00954A37"/>
    <w:rsid w:val="00957BC8"/>
    <w:rsid w:val="009606AD"/>
    <w:rsid w:val="00960D26"/>
    <w:rsid w:val="00961E8C"/>
    <w:rsid w:val="009633A4"/>
    <w:rsid w:val="009655BC"/>
    <w:rsid w:val="00965D24"/>
    <w:rsid w:val="00965DEE"/>
    <w:rsid w:val="0096746E"/>
    <w:rsid w:val="00967BEA"/>
    <w:rsid w:val="00967ED6"/>
    <w:rsid w:val="00967F77"/>
    <w:rsid w:val="00970D87"/>
    <w:rsid w:val="00970DAB"/>
    <w:rsid w:val="009711C5"/>
    <w:rsid w:val="009735F9"/>
    <w:rsid w:val="009736A5"/>
    <w:rsid w:val="00973A10"/>
    <w:rsid w:val="00974300"/>
    <w:rsid w:val="00974974"/>
    <w:rsid w:val="0097564E"/>
    <w:rsid w:val="009767F2"/>
    <w:rsid w:val="00977379"/>
    <w:rsid w:val="009856C4"/>
    <w:rsid w:val="00987312"/>
    <w:rsid w:val="009918FA"/>
    <w:rsid w:val="00992744"/>
    <w:rsid w:val="00993365"/>
    <w:rsid w:val="00995344"/>
    <w:rsid w:val="00996A29"/>
    <w:rsid w:val="00997F73"/>
    <w:rsid w:val="009A2396"/>
    <w:rsid w:val="009A33F5"/>
    <w:rsid w:val="009B0012"/>
    <w:rsid w:val="009B6353"/>
    <w:rsid w:val="009C048C"/>
    <w:rsid w:val="009C5A08"/>
    <w:rsid w:val="009C66C3"/>
    <w:rsid w:val="009D0F80"/>
    <w:rsid w:val="009D2127"/>
    <w:rsid w:val="009D40DF"/>
    <w:rsid w:val="009D4BB5"/>
    <w:rsid w:val="009D565A"/>
    <w:rsid w:val="009D63A0"/>
    <w:rsid w:val="009E0A75"/>
    <w:rsid w:val="009E2B30"/>
    <w:rsid w:val="009E5BCC"/>
    <w:rsid w:val="009E77CB"/>
    <w:rsid w:val="009E7A51"/>
    <w:rsid w:val="009F038F"/>
    <w:rsid w:val="009F17B9"/>
    <w:rsid w:val="009F6009"/>
    <w:rsid w:val="00A00407"/>
    <w:rsid w:val="00A04EB1"/>
    <w:rsid w:val="00A06405"/>
    <w:rsid w:val="00A12117"/>
    <w:rsid w:val="00A20759"/>
    <w:rsid w:val="00A2199B"/>
    <w:rsid w:val="00A23324"/>
    <w:rsid w:val="00A274C0"/>
    <w:rsid w:val="00A30A61"/>
    <w:rsid w:val="00A340BB"/>
    <w:rsid w:val="00A36639"/>
    <w:rsid w:val="00A3694D"/>
    <w:rsid w:val="00A379C2"/>
    <w:rsid w:val="00A37EDA"/>
    <w:rsid w:val="00A40D6B"/>
    <w:rsid w:val="00A413CB"/>
    <w:rsid w:val="00A42191"/>
    <w:rsid w:val="00A47018"/>
    <w:rsid w:val="00A501F8"/>
    <w:rsid w:val="00A512B6"/>
    <w:rsid w:val="00A53D54"/>
    <w:rsid w:val="00A604A8"/>
    <w:rsid w:val="00A60961"/>
    <w:rsid w:val="00A63BF0"/>
    <w:rsid w:val="00A648E6"/>
    <w:rsid w:val="00A64F29"/>
    <w:rsid w:val="00A67439"/>
    <w:rsid w:val="00A70709"/>
    <w:rsid w:val="00A7090D"/>
    <w:rsid w:val="00A710A5"/>
    <w:rsid w:val="00A71342"/>
    <w:rsid w:val="00A738FD"/>
    <w:rsid w:val="00A77094"/>
    <w:rsid w:val="00A8093F"/>
    <w:rsid w:val="00A81F49"/>
    <w:rsid w:val="00A83E6B"/>
    <w:rsid w:val="00A857EA"/>
    <w:rsid w:val="00A877BC"/>
    <w:rsid w:val="00A8796B"/>
    <w:rsid w:val="00A87ABA"/>
    <w:rsid w:val="00A87AF3"/>
    <w:rsid w:val="00A90D7E"/>
    <w:rsid w:val="00A93031"/>
    <w:rsid w:val="00A93B1B"/>
    <w:rsid w:val="00A94ECC"/>
    <w:rsid w:val="00AA1D1F"/>
    <w:rsid w:val="00AA2834"/>
    <w:rsid w:val="00AA4AA5"/>
    <w:rsid w:val="00AA6595"/>
    <w:rsid w:val="00AA6D68"/>
    <w:rsid w:val="00AA7052"/>
    <w:rsid w:val="00AA7BAE"/>
    <w:rsid w:val="00AB2CE9"/>
    <w:rsid w:val="00AB5638"/>
    <w:rsid w:val="00AB630D"/>
    <w:rsid w:val="00AC044D"/>
    <w:rsid w:val="00AC0567"/>
    <w:rsid w:val="00AC071E"/>
    <w:rsid w:val="00AC56A7"/>
    <w:rsid w:val="00AD6810"/>
    <w:rsid w:val="00AD73CB"/>
    <w:rsid w:val="00AE1433"/>
    <w:rsid w:val="00AE3735"/>
    <w:rsid w:val="00AF1813"/>
    <w:rsid w:val="00AF3C75"/>
    <w:rsid w:val="00B00D8F"/>
    <w:rsid w:val="00B02CA0"/>
    <w:rsid w:val="00B0325C"/>
    <w:rsid w:val="00B048D5"/>
    <w:rsid w:val="00B0624F"/>
    <w:rsid w:val="00B10580"/>
    <w:rsid w:val="00B1485C"/>
    <w:rsid w:val="00B171BB"/>
    <w:rsid w:val="00B204BA"/>
    <w:rsid w:val="00B20D22"/>
    <w:rsid w:val="00B21A06"/>
    <w:rsid w:val="00B222B9"/>
    <w:rsid w:val="00B23C1A"/>
    <w:rsid w:val="00B24A73"/>
    <w:rsid w:val="00B3025C"/>
    <w:rsid w:val="00B30EAB"/>
    <w:rsid w:val="00B33C11"/>
    <w:rsid w:val="00B35B0B"/>
    <w:rsid w:val="00B35D53"/>
    <w:rsid w:val="00B4293B"/>
    <w:rsid w:val="00B42999"/>
    <w:rsid w:val="00B4624F"/>
    <w:rsid w:val="00B4752F"/>
    <w:rsid w:val="00B47685"/>
    <w:rsid w:val="00B52DFE"/>
    <w:rsid w:val="00B568D7"/>
    <w:rsid w:val="00B61174"/>
    <w:rsid w:val="00B62AD6"/>
    <w:rsid w:val="00B64ACD"/>
    <w:rsid w:val="00B665A3"/>
    <w:rsid w:val="00B66C68"/>
    <w:rsid w:val="00B72A2A"/>
    <w:rsid w:val="00B77CD5"/>
    <w:rsid w:val="00B80A9D"/>
    <w:rsid w:val="00B80C79"/>
    <w:rsid w:val="00B84D1D"/>
    <w:rsid w:val="00B87683"/>
    <w:rsid w:val="00B878F5"/>
    <w:rsid w:val="00B87E0A"/>
    <w:rsid w:val="00B9036A"/>
    <w:rsid w:val="00B933CB"/>
    <w:rsid w:val="00B9346D"/>
    <w:rsid w:val="00B93A01"/>
    <w:rsid w:val="00B93B28"/>
    <w:rsid w:val="00B943CB"/>
    <w:rsid w:val="00B94D8A"/>
    <w:rsid w:val="00B954A4"/>
    <w:rsid w:val="00BA18EC"/>
    <w:rsid w:val="00BA26FB"/>
    <w:rsid w:val="00BA34CC"/>
    <w:rsid w:val="00BA3772"/>
    <w:rsid w:val="00BA5FE3"/>
    <w:rsid w:val="00BA6B86"/>
    <w:rsid w:val="00BA735C"/>
    <w:rsid w:val="00BA7695"/>
    <w:rsid w:val="00BA7DB6"/>
    <w:rsid w:val="00BB388A"/>
    <w:rsid w:val="00BB7D04"/>
    <w:rsid w:val="00BC19B6"/>
    <w:rsid w:val="00BC3D4F"/>
    <w:rsid w:val="00BC54B9"/>
    <w:rsid w:val="00BC5710"/>
    <w:rsid w:val="00BC5B50"/>
    <w:rsid w:val="00BC5B87"/>
    <w:rsid w:val="00BC6B3E"/>
    <w:rsid w:val="00BC761E"/>
    <w:rsid w:val="00BC7673"/>
    <w:rsid w:val="00BD3ED8"/>
    <w:rsid w:val="00BD5C2D"/>
    <w:rsid w:val="00BD693B"/>
    <w:rsid w:val="00BD6CC5"/>
    <w:rsid w:val="00BE083C"/>
    <w:rsid w:val="00BE19BF"/>
    <w:rsid w:val="00BE1E04"/>
    <w:rsid w:val="00BE6D20"/>
    <w:rsid w:val="00BE7260"/>
    <w:rsid w:val="00BF440F"/>
    <w:rsid w:val="00BF4D20"/>
    <w:rsid w:val="00BF6AEE"/>
    <w:rsid w:val="00BF6C24"/>
    <w:rsid w:val="00BF6F40"/>
    <w:rsid w:val="00C04993"/>
    <w:rsid w:val="00C0730C"/>
    <w:rsid w:val="00C07F12"/>
    <w:rsid w:val="00C10657"/>
    <w:rsid w:val="00C205F1"/>
    <w:rsid w:val="00C210F9"/>
    <w:rsid w:val="00C2189C"/>
    <w:rsid w:val="00C21C27"/>
    <w:rsid w:val="00C2234D"/>
    <w:rsid w:val="00C25DD9"/>
    <w:rsid w:val="00C25E0A"/>
    <w:rsid w:val="00C30409"/>
    <w:rsid w:val="00C3342A"/>
    <w:rsid w:val="00C33BC0"/>
    <w:rsid w:val="00C34395"/>
    <w:rsid w:val="00C367DB"/>
    <w:rsid w:val="00C371E7"/>
    <w:rsid w:val="00C43E40"/>
    <w:rsid w:val="00C4426A"/>
    <w:rsid w:val="00C449EA"/>
    <w:rsid w:val="00C47285"/>
    <w:rsid w:val="00C47AAB"/>
    <w:rsid w:val="00C55BD2"/>
    <w:rsid w:val="00C55E69"/>
    <w:rsid w:val="00C56B56"/>
    <w:rsid w:val="00C57FF5"/>
    <w:rsid w:val="00C60367"/>
    <w:rsid w:val="00C62EDA"/>
    <w:rsid w:val="00C63B5C"/>
    <w:rsid w:val="00C65295"/>
    <w:rsid w:val="00C662A2"/>
    <w:rsid w:val="00C6749F"/>
    <w:rsid w:val="00C72437"/>
    <w:rsid w:val="00C72D58"/>
    <w:rsid w:val="00C760E7"/>
    <w:rsid w:val="00C76917"/>
    <w:rsid w:val="00C90E8D"/>
    <w:rsid w:val="00C920D3"/>
    <w:rsid w:val="00C9266A"/>
    <w:rsid w:val="00C94A14"/>
    <w:rsid w:val="00C961F3"/>
    <w:rsid w:val="00C963D3"/>
    <w:rsid w:val="00C9671C"/>
    <w:rsid w:val="00CA136B"/>
    <w:rsid w:val="00CA2E65"/>
    <w:rsid w:val="00CA3EC7"/>
    <w:rsid w:val="00CA595E"/>
    <w:rsid w:val="00CB6C93"/>
    <w:rsid w:val="00CC30A2"/>
    <w:rsid w:val="00CC3287"/>
    <w:rsid w:val="00CC3492"/>
    <w:rsid w:val="00CC63F9"/>
    <w:rsid w:val="00CD0A90"/>
    <w:rsid w:val="00CD138D"/>
    <w:rsid w:val="00CD1634"/>
    <w:rsid w:val="00CD31EC"/>
    <w:rsid w:val="00CD36C4"/>
    <w:rsid w:val="00CD55C2"/>
    <w:rsid w:val="00CD64F5"/>
    <w:rsid w:val="00CE1410"/>
    <w:rsid w:val="00CE1675"/>
    <w:rsid w:val="00CE2EA1"/>
    <w:rsid w:val="00CE4507"/>
    <w:rsid w:val="00CE49C2"/>
    <w:rsid w:val="00CE52F4"/>
    <w:rsid w:val="00CE6878"/>
    <w:rsid w:val="00CE6FEC"/>
    <w:rsid w:val="00CE7241"/>
    <w:rsid w:val="00CE75A0"/>
    <w:rsid w:val="00CF1E1F"/>
    <w:rsid w:val="00CF72B2"/>
    <w:rsid w:val="00D02F2F"/>
    <w:rsid w:val="00D0349E"/>
    <w:rsid w:val="00D108F3"/>
    <w:rsid w:val="00D1110F"/>
    <w:rsid w:val="00D13A1D"/>
    <w:rsid w:val="00D14DDD"/>
    <w:rsid w:val="00D16AAC"/>
    <w:rsid w:val="00D17C1A"/>
    <w:rsid w:val="00D21765"/>
    <w:rsid w:val="00D23E22"/>
    <w:rsid w:val="00D23EAB"/>
    <w:rsid w:val="00D27E10"/>
    <w:rsid w:val="00D31469"/>
    <w:rsid w:val="00D35BF8"/>
    <w:rsid w:val="00D4187A"/>
    <w:rsid w:val="00D428E3"/>
    <w:rsid w:val="00D44665"/>
    <w:rsid w:val="00D4564E"/>
    <w:rsid w:val="00D51A9C"/>
    <w:rsid w:val="00D52C70"/>
    <w:rsid w:val="00D5762C"/>
    <w:rsid w:val="00D62A80"/>
    <w:rsid w:val="00D71B97"/>
    <w:rsid w:val="00D71DDF"/>
    <w:rsid w:val="00D760EC"/>
    <w:rsid w:val="00D761C3"/>
    <w:rsid w:val="00D766A9"/>
    <w:rsid w:val="00D836C9"/>
    <w:rsid w:val="00D86124"/>
    <w:rsid w:val="00D90A0E"/>
    <w:rsid w:val="00D90D04"/>
    <w:rsid w:val="00D94663"/>
    <w:rsid w:val="00D95245"/>
    <w:rsid w:val="00D95370"/>
    <w:rsid w:val="00D96E41"/>
    <w:rsid w:val="00DA3232"/>
    <w:rsid w:val="00DA5433"/>
    <w:rsid w:val="00DA577F"/>
    <w:rsid w:val="00DA7B5D"/>
    <w:rsid w:val="00DB2D2B"/>
    <w:rsid w:val="00DB361B"/>
    <w:rsid w:val="00DB4063"/>
    <w:rsid w:val="00DB4ED6"/>
    <w:rsid w:val="00DB7877"/>
    <w:rsid w:val="00DB7B31"/>
    <w:rsid w:val="00DC0D64"/>
    <w:rsid w:val="00DC130E"/>
    <w:rsid w:val="00DC3D2B"/>
    <w:rsid w:val="00DD3785"/>
    <w:rsid w:val="00DD4C3E"/>
    <w:rsid w:val="00DD61C3"/>
    <w:rsid w:val="00DD795F"/>
    <w:rsid w:val="00DE13EC"/>
    <w:rsid w:val="00DE1CD2"/>
    <w:rsid w:val="00DE4813"/>
    <w:rsid w:val="00DE58A3"/>
    <w:rsid w:val="00DE69B9"/>
    <w:rsid w:val="00DF1BA5"/>
    <w:rsid w:val="00DF2798"/>
    <w:rsid w:val="00DF4DBB"/>
    <w:rsid w:val="00DF7B9A"/>
    <w:rsid w:val="00E007BD"/>
    <w:rsid w:val="00E03259"/>
    <w:rsid w:val="00E03CD8"/>
    <w:rsid w:val="00E07DD2"/>
    <w:rsid w:val="00E106A3"/>
    <w:rsid w:val="00E12418"/>
    <w:rsid w:val="00E13C68"/>
    <w:rsid w:val="00E145A4"/>
    <w:rsid w:val="00E15A77"/>
    <w:rsid w:val="00E21382"/>
    <w:rsid w:val="00E220A6"/>
    <w:rsid w:val="00E22A24"/>
    <w:rsid w:val="00E27AE4"/>
    <w:rsid w:val="00E31AC7"/>
    <w:rsid w:val="00E32D62"/>
    <w:rsid w:val="00E341AD"/>
    <w:rsid w:val="00E35174"/>
    <w:rsid w:val="00E3580B"/>
    <w:rsid w:val="00E36253"/>
    <w:rsid w:val="00E37D33"/>
    <w:rsid w:val="00E41972"/>
    <w:rsid w:val="00E53150"/>
    <w:rsid w:val="00E61656"/>
    <w:rsid w:val="00E635AF"/>
    <w:rsid w:val="00E65D69"/>
    <w:rsid w:val="00E70FFE"/>
    <w:rsid w:val="00E72610"/>
    <w:rsid w:val="00E84035"/>
    <w:rsid w:val="00E85DD0"/>
    <w:rsid w:val="00E8708A"/>
    <w:rsid w:val="00E90307"/>
    <w:rsid w:val="00E906B1"/>
    <w:rsid w:val="00E90F2B"/>
    <w:rsid w:val="00E92B43"/>
    <w:rsid w:val="00E9612D"/>
    <w:rsid w:val="00EA352D"/>
    <w:rsid w:val="00EA49B2"/>
    <w:rsid w:val="00EA50DA"/>
    <w:rsid w:val="00EB4F69"/>
    <w:rsid w:val="00EC205B"/>
    <w:rsid w:val="00EC7EE3"/>
    <w:rsid w:val="00ED146E"/>
    <w:rsid w:val="00ED7842"/>
    <w:rsid w:val="00EE0638"/>
    <w:rsid w:val="00EE08D7"/>
    <w:rsid w:val="00EE1352"/>
    <w:rsid w:val="00EE2E85"/>
    <w:rsid w:val="00EE3D5F"/>
    <w:rsid w:val="00EE4105"/>
    <w:rsid w:val="00EE6D60"/>
    <w:rsid w:val="00EE7641"/>
    <w:rsid w:val="00EF4DA3"/>
    <w:rsid w:val="00EF6A12"/>
    <w:rsid w:val="00EF6D69"/>
    <w:rsid w:val="00EF793E"/>
    <w:rsid w:val="00EF7E76"/>
    <w:rsid w:val="00F03BFE"/>
    <w:rsid w:val="00F05A88"/>
    <w:rsid w:val="00F1675A"/>
    <w:rsid w:val="00F21155"/>
    <w:rsid w:val="00F214DB"/>
    <w:rsid w:val="00F22D22"/>
    <w:rsid w:val="00F23854"/>
    <w:rsid w:val="00F25A91"/>
    <w:rsid w:val="00F2626A"/>
    <w:rsid w:val="00F318B4"/>
    <w:rsid w:val="00F333CF"/>
    <w:rsid w:val="00F3605C"/>
    <w:rsid w:val="00F422FC"/>
    <w:rsid w:val="00F42938"/>
    <w:rsid w:val="00F42FFE"/>
    <w:rsid w:val="00F4620A"/>
    <w:rsid w:val="00F51978"/>
    <w:rsid w:val="00F53B4E"/>
    <w:rsid w:val="00F53C02"/>
    <w:rsid w:val="00F54D84"/>
    <w:rsid w:val="00F561D0"/>
    <w:rsid w:val="00F60735"/>
    <w:rsid w:val="00F64037"/>
    <w:rsid w:val="00F666C4"/>
    <w:rsid w:val="00F67945"/>
    <w:rsid w:val="00F72DF5"/>
    <w:rsid w:val="00F803C8"/>
    <w:rsid w:val="00F85D89"/>
    <w:rsid w:val="00F9576D"/>
    <w:rsid w:val="00F9743A"/>
    <w:rsid w:val="00FA0AB3"/>
    <w:rsid w:val="00FA2132"/>
    <w:rsid w:val="00FA23A8"/>
    <w:rsid w:val="00FA479E"/>
    <w:rsid w:val="00FA6906"/>
    <w:rsid w:val="00FA7178"/>
    <w:rsid w:val="00FB0225"/>
    <w:rsid w:val="00FB38E8"/>
    <w:rsid w:val="00FB4FE0"/>
    <w:rsid w:val="00FB5A7D"/>
    <w:rsid w:val="00FB620F"/>
    <w:rsid w:val="00FC1FEE"/>
    <w:rsid w:val="00FC6289"/>
    <w:rsid w:val="00FC635C"/>
    <w:rsid w:val="00FC7370"/>
    <w:rsid w:val="00FD0A4A"/>
    <w:rsid w:val="00FD312E"/>
    <w:rsid w:val="00FD3483"/>
    <w:rsid w:val="00FD4EC6"/>
    <w:rsid w:val="00FE1C72"/>
    <w:rsid w:val="00FE1EC8"/>
    <w:rsid w:val="00FE483E"/>
    <w:rsid w:val="00FF0645"/>
    <w:rsid w:val="00FF06F2"/>
    <w:rsid w:val="00FF1C4D"/>
    <w:rsid w:val="00FF29F7"/>
    <w:rsid w:val="00FF42CD"/>
    <w:rsid w:val="00FF5A15"/>
    <w:rsid w:val="00FF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3D4F"/>
    <w:pPr>
      <w:spacing w:after="200" w:line="276" w:lineRule="auto"/>
    </w:pPr>
    <w:rPr>
      <w:sz w:val="22"/>
      <w:szCs w:val="22"/>
      <w:lang w:val="uk-UA"/>
    </w:rPr>
  </w:style>
  <w:style w:type="paragraph" w:styleId="1">
    <w:name w:val="heading 1"/>
    <w:basedOn w:val="a0"/>
    <w:next w:val="a0"/>
    <w:link w:val="10"/>
    <w:uiPriority w:val="99"/>
    <w:qFormat/>
    <w:rsid w:val="00DC130E"/>
    <w:pPr>
      <w:keepNext/>
      <w:spacing w:after="0" w:line="240" w:lineRule="auto"/>
      <w:jc w:val="center"/>
      <w:outlineLvl w:val="0"/>
    </w:pPr>
    <w:rPr>
      <w:rFonts w:ascii="Arial" w:hAnsi="Arial"/>
      <w:sz w:val="28"/>
      <w:szCs w:val="20"/>
    </w:rPr>
  </w:style>
  <w:style w:type="paragraph" w:styleId="2">
    <w:name w:val="heading 2"/>
    <w:basedOn w:val="a0"/>
    <w:next w:val="a0"/>
    <w:link w:val="20"/>
    <w:uiPriority w:val="99"/>
    <w:qFormat/>
    <w:rsid w:val="00DC130E"/>
    <w:pPr>
      <w:keepNext/>
      <w:spacing w:after="0" w:line="240" w:lineRule="auto"/>
      <w:jc w:val="center"/>
      <w:outlineLvl w:val="1"/>
    </w:pPr>
    <w:rPr>
      <w:rFonts w:ascii="Times New Roman" w:hAnsi="Times New Roman"/>
      <w:b/>
      <w:sz w:val="18"/>
      <w:szCs w:val="24"/>
    </w:rPr>
  </w:style>
  <w:style w:type="paragraph" w:styleId="3">
    <w:name w:val="heading 3"/>
    <w:basedOn w:val="a0"/>
    <w:next w:val="a0"/>
    <w:link w:val="30"/>
    <w:uiPriority w:val="99"/>
    <w:qFormat/>
    <w:rsid w:val="00DC130E"/>
    <w:pPr>
      <w:keepNext/>
      <w:spacing w:before="240" w:after="60" w:line="240" w:lineRule="auto"/>
      <w:outlineLvl w:val="2"/>
    </w:pPr>
    <w:rPr>
      <w:rFonts w:ascii="Arial" w:hAnsi="Arial"/>
      <w:sz w:val="24"/>
      <w:szCs w:val="20"/>
    </w:rPr>
  </w:style>
  <w:style w:type="paragraph" w:styleId="4">
    <w:name w:val="heading 4"/>
    <w:basedOn w:val="a0"/>
    <w:next w:val="a0"/>
    <w:link w:val="40"/>
    <w:uiPriority w:val="99"/>
    <w:qFormat/>
    <w:rsid w:val="00DC130E"/>
    <w:pPr>
      <w:keepNext/>
      <w:spacing w:before="240" w:after="60" w:line="240" w:lineRule="auto"/>
      <w:outlineLvl w:val="3"/>
    </w:pPr>
    <w:rPr>
      <w:rFonts w:ascii="Arial" w:hAnsi="Arial"/>
      <w:b/>
      <w:sz w:val="24"/>
      <w:szCs w:val="20"/>
    </w:rPr>
  </w:style>
  <w:style w:type="paragraph" w:styleId="5">
    <w:name w:val="heading 5"/>
    <w:basedOn w:val="a0"/>
    <w:next w:val="a0"/>
    <w:link w:val="50"/>
    <w:uiPriority w:val="99"/>
    <w:qFormat/>
    <w:rsid w:val="00010BCF"/>
    <w:pPr>
      <w:keepNext/>
      <w:autoSpaceDE w:val="0"/>
      <w:autoSpaceDN w:val="0"/>
      <w:spacing w:after="0" w:line="240" w:lineRule="auto"/>
      <w:jc w:val="both"/>
      <w:outlineLvl w:val="4"/>
    </w:pPr>
    <w:rPr>
      <w:rFonts w:ascii="Times New Roman" w:hAnsi="Times New Roman"/>
      <w:b/>
      <w:bCs/>
      <w:u w:val="single"/>
      <w:lang w:val="ru-RU"/>
    </w:rPr>
  </w:style>
  <w:style w:type="paragraph" w:styleId="6">
    <w:name w:val="heading 6"/>
    <w:basedOn w:val="a0"/>
    <w:next w:val="a0"/>
    <w:link w:val="60"/>
    <w:uiPriority w:val="99"/>
    <w:qFormat/>
    <w:rsid w:val="00DC130E"/>
    <w:pPr>
      <w:keepNext/>
      <w:autoSpaceDE w:val="0"/>
      <w:autoSpaceDN w:val="0"/>
      <w:spacing w:after="0" w:line="240" w:lineRule="auto"/>
      <w:jc w:val="right"/>
      <w:outlineLvl w:val="5"/>
    </w:pPr>
    <w:rPr>
      <w:rFonts w:ascii="Times New Roman" w:hAnsi="Times New Roman"/>
      <w:b/>
      <w:bCs/>
      <w:sz w:val="20"/>
      <w:szCs w:val="24"/>
      <w:u w:val="single"/>
    </w:rPr>
  </w:style>
  <w:style w:type="paragraph" w:styleId="7">
    <w:name w:val="heading 7"/>
    <w:basedOn w:val="a0"/>
    <w:next w:val="a0"/>
    <w:link w:val="70"/>
    <w:uiPriority w:val="99"/>
    <w:qFormat/>
    <w:rsid w:val="00DC130E"/>
    <w:pPr>
      <w:keepNext/>
      <w:autoSpaceDE w:val="0"/>
      <w:autoSpaceDN w:val="0"/>
      <w:spacing w:after="0" w:line="240" w:lineRule="auto"/>
      <w:jc w:val="both"/>
      <w:outlineLvl w:val="6"/>
    </w:pPr>
    <w:rPr>
      <w:rFonts w:ascii="Times New Roman" w:hAnsi="Times New Roman"/>
      <w:b/>
      <w:bCs/>
      <w:sz w:val="20"/>
      <w:szCs w:val="24"/>
      <w:u w:val="single"/>
    </w:rPr>
  </w:style>
  <w:style w:type="paragraph" w:styleId="8">
    <w:name w:val="heading 8"/>
    <w:basedOn w:val="a0"/>
    <w:next w:val="a0"/>
    <w:link w:val="80"/>
    <w:uiPriority w:val="99"/>
    <w:qFormat/>
    <w:rsid w:val="00010BCF"/>
    <w:pPr>
      <w:keepNext/>
      <w:autoSpaceDE w:val="0"/>
      <w:autoSpaceDN w:val="0"/>
      <w:spacing w:after="0" w:line="240" w:lineRule="auto"/>
      <w:outlineLvl w:val="7"/>
    </w:pPr>
    <w:rPr>
      <w:rFonts w:ascii="Arial" w:hAnsi="Arial"/>
      <w:b/>
      <w:bCs/>
      <w:lang w:val="ru-RU"/>
    </w:rPr>
  </w:style>
  <w:style w:type="paragraph" w:styleId="9">
    <w:name w:val="heading 9"/>
    <w:basedOn w:val="a0"/>
    <w:next w:val="a0"/>
    <w:link w:val="90"/>
    <w:uiPriority w:val="99"/>
    <w:qFormat/>
    <w:rsid w:val="00DC130E"/>
    <w:pPr>
      <w:keepNext/>
      <w:autoSpaceDE w:val="0"/>
      <w:autoSpaceDN w:val="0"/>
      <w:spacing w:after="0" w:line="240" w:lineRule="auto"/>
      <w:jc w:val="both"/>
      <w:outlineLvl w:val="8"/>
    </w:pPr>
    <w:rPr>
      <w:rFonts w:ascii="Arial" w:hAnsi="Arial" w:cs="Arial"/>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D36C4"/>
    <w:rPr>
      <w:rFonts w:ascii="Cambria" w:hAnsi="Cambria" w:cs="Times New Roman"/>
      <w:b/>
      <w:bCs/>
      <w:kern w:val="32"/>
      <w:sz w:val="32"/>
      <w:szCs w:val="32"/>
      <w:lang w:val="uk-UA"/>
    </w:rPr>
  </w:style>
  <w:style w:type="character" w:customStyle="1" w:styleId="20">
    <w:name w:val="Заголовок 2 Знак"/>
    <w:basedOn w:val="a1"/>
    <w:link w:val="2"/>
    <w:uiPriority w:val="99"/>
    <w:semiHidden/>
    <w:locked/>
    <w:rsid w:val="00CD36C4"/>
    <w:rPr>
      <w:rFonts w:ascii="Cambria" w:hAnsi="Cambria" w:cs="Times New Roman"/>
      <w:b/>
      <w:bCs/>
      <w:i/>
      <w:iCs/>
      <w:sz w:val="28"/>
      <w:szCs w:val="28"/>
      <w:lang w:val="uk-UA"/>
    </w:rPr>
  </w:style>
  <w:style w:type="character" w:customStyle="1" w:styleId="30">
    <w:name w:val="Заголовок 3 Знак"/>
    <w:basedOn w:val="a1"/>
    <w:link w:val="3"/>
    <w:uiPriority w:val="99"/>
    <w:semiHidden/>
    <w:locked/>
    <w:rsid w:val="00CD36C4"/>
    <w:rPr>
      <w:rFonts w:ascii="Cambria" w:hAnsi="Cambria" w:cs="Times New Roman"/>
      <w:b/>
      <w:bCs/>
      <w:sz w:val="26"/>
      <w:szCs w:val="26"/>
      <w:lang w:val="uk-UA"/>
    </w:rPr>
  </w:style>
  <w:style w:type="character" w:customStyle="1" w:styleId="40">
    <w:name w:val="Заголовок 4 Знак"/>
    <w:basedOn w:val="a1"/>
    <w:link w:val="4"/>
    <w:uiPriority w:val="99"/>
    <w:locked/>
    <w:rsid w:val="008B1CBC"/>
    <w:rPr>
      <w:rFonts w:ascii="Arial" w:hAnsi="Arial" w:cs="Times New Roman"/>
      <w:b/>
      <w:sz w:val="24"/>
      <w:lang w:val="uk-UA"/>
    </w:rPr>
  </w:style>
  <w:style w:type="character" w:customStyle="1" w:styleId="50">
    <w:name w:val="Заголовок 5 Знак"/>
    <w:basedOn w:val="a1"/>
    <w:link w:val="5"/>
    <w:uiPriority w:val="99"/>
    <w:locked/>
    <w:rsid w:val="00010BCF"/>
    <w:rPr>
      <w:rFonts w:ascii="Times New Roman" w:hAnsi="Times New Roman" w:cs="Times New Roman"/>
      <w:b/>
      <w:sz w:val="22"/>
      <w:u w:val="single"/>
      <w:lang w:eastAsia="ru-RU"/>
    </w:rPr>
  </w:style>
  <w:style w:type="character" w:customStyle="1" w:styleId="60">
    <w:name w:val="Заголовок 6 Знак"/>
    <w:basedOn w:val="a1"/>
    <w:link w:val="6"/>
    <w:uiPriority w:val="99"/>
    <w:semiHidden/>
    <w:locked/>
    <w:rsid w:val="00CD36C4"/>
    <w:rPr>
      <w:rFonts w:ascii="Calibri" w:hAnsi="Calibri" w:cs="Times New Roman"/>
      <w:b/>
      <w:bCs/>
      <w:lang w:val="uk-UA"/>
    </w:rPr>
  </w:style>
  <w:style w:type="character" w:customStyle="1" w:styleId="70">
    <w:name w:val="Заголовок 7 Знак"/>
    <w:basedOn w:val="a1"/>
    <w:link w:val="7"/>
    <w:uiPriority w:val="99"/>
    <w:semiHidden/>
    <w:locked/>
    <w:rsid w:val="00CD36C4"/>
    <w:rPr>
      <w:rFonts w:ascii="Calibri" w:hAnsi="Calibri" w:cs="Times New Roman"/>
      <w:sz w:val="24"/>
      <w:szCs w:val="24"/>
      <w:lang w:val="uk-UA"/>
    </w:rPr>
  </w:style>
  <w:style w:type="character" w:customStyle="1" w:styleId="80">
    <w:name w:val="Заголовок 8 Знак"/>
    <w:basedOn w:val="a1"/>
    <w:link w:val="8"/>
    <w:uiPriority w:val="99"/>
    <w:locked/>
    <w:rsid w:val="00010BCF"/>
    <w:rPr>
      <w:rFonts w:ascii="Arial" w:hAnsi="Arial" w:cs="Times New Roman"/>
      <w:b/>
      <w:sz w:val="22"/>
      <w:lang w:eastAsia="ru-RU"/>
    </w:rPr>
  </w:style>
  <w:style w:type="character" w:customStyle="1" w:styleId="90">
    <w:name w:val="Заголовок 9 Знак"/>
    <w:basedOn w:val="a1"/>
    <w:link w:val="9"/>
    <w:uiPriority w:val="99"/>
    <w:semiHidden/>
    <w:locked/>
    <w:rsid w:val="00CD36C4"/>
    <w:rPr>
      <w:rFonts w:ascii="Cambria" w:hAnsi="Cambria" w:cs="Times New Roman"/>
      <w:lang w:val="uk-UA"/>
    </w:rPr>
  </w:style>
  <w:style w:type="table" w:styleId="a4">
    <w:name w:val="Table Grid"/>
    <w:basedOn w:val="a2"/>
    <w:uiPriority w:val="99"/>
    <w:rsid w:val="001316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0"/>
    <w:link w:val="a6"/>
    <w:uiPriority w:val="99"/>
    <w:rsid w:val="0018480E"/>
    <w:pPr>
      <w:spacing w:after="120" w:line="240" w:lineRule="auto"/>
    </w:pPr>
    <w:rPr>
      <w:rFonts w:ascii="Times New Roman" w:hAnsi="Times New Roman"/>
      <w:sz w:val="20"/>
      <w:szCs w:val="20"/>
      <w:lang w:val="ru-RU"/>
    </w:rPr>
  </w:style>
  <w:style w:type="character" w:customStyle="1" w:styleId="a6">
    <w:name w:val="Основной текст Знак"/>
    <w:basedOn w:val="a1"/>
    <w:link w:val="a5"/>
    <w:uiPriority w:val="99"/>
    <w:locked/>
    <w:rsid w:val="0018480E"/>
    <w:rPr>
      <w:rFonts w:ascii="Times New Roman" w:hAnsi="Times New Roman" w:cs="Times New Roman"/>
      <w:lang w:val="ru-RU" w:eastAsia="ru-RU"/>
    </w:rPr>
  </w:style>
  <w:style w:type="character" w:styleId="a7">
    <w:name w:val="Hyperlink"/>
    <w:basedOn w:val="a1"/>
    <w:uiPriority w:val="99"/>
    <w:rsid w:val="00A40D6B"/>
    <w:rPr>
      <w:rFonts w:cs="Times New Roman"/>
      <w:color w:val="0000FF"/>
      <w:u w:val="single"/>
    </w:rPr>
  </w:style>
  <w:style w:type="paragraph" w:styleId="21">
    <w:name w:val="List 2"/>
    <w:basedOn w:val="a0"/>
    <w:uiPriority w:val="99"/>
    <w:rsid w:val="00A340BB"/>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rsid w:val="00A340BB"/>
    <w:pPr>
      <w:spacing w:after="120" w:line="480" w:lineRule="auto"/>
      <w:ind w:left="283"/>
    </w:pPr>
    <w:rPr>
      <w:lang w:val="ru-RU"/>
    </w:rPr>
  </w:style>
  <w:style w:type="character" w:customStyle="1" w:styleId="23">
    <w:name w:val="Основной текст с отступом 2 Знак"/>
    <w:basedOn w:val="a1"/>
    <w:link w:val="22"/>
    <w:uiPriority w:val="99"/>
    <w:locked/>
    <w:rsid w:val="00A340BB"/>
    <w:rPr>
      <w:rFonts w:cs="Times New Roman"/>
      <w:sz w:val="22"/>
      <w:lang w:val="ru-RU" w:eastAsia="ru-RU"/>
    </w:rPr>
  </w:style>
  <w:style w:type="paragraph" w:styleId="a8">
    <w:name w:val="Block Text"/>
    <w:basedOn w:val="a0"/>
    <w:uiPriority w:val="99"/>
    <w:rsid w:val="00A340BB"/>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semiHidden/>
    <w:rsid w:val="008D009F"/>
    <w:pPr>
      <w:spacing w:after="120"/>
      <w:ind w:left="283"/>
    </w:pPr>
    <w:rPr>
      <w:sz w:val="16"/>
      <w:szCs w:val="16"/>
      <w:lang w:val="ru-RU"/>
    </w:rPr>
  </w:style>
  <w:style w:type="character" w:customStyle="1" w:styleId="32">
    <w:name w:val="Основной текст с отступом 3 Знак"/>
    <w:basedOn w:val="a1"/>
    <w:link w:val="31"/>
    <w:uiPriority w:val="99"/>
    <w:semiHidden/>
    <w:locked/>
    <w:rsid w:val="008D009F"/>
    <w:rPr>
      <w:rFonts w:cs="Times New Roman"/>
      <w:sz w:val="16"/>
      <w:lang w:val="ru-RU" w:eastAsia="ru-RU"/>
    </w:rPr>
  </w:style>
  <w:style w:type="paragraph" w:styleId="33">
    <w:name w:val="Body Text 3"/>
    <w:basedOn w:val="a0"/>
    <w:link w:val="34"/>
    <w:uiPriority w:val="99"/>
    <w:semiHidden/>
    <w:rsid w:val="00010BCF"/>
    <w:pPr>
      <w:spacing w:after="120"/>
    </w:pPr>
    <w:rPr>
      <w:sz w:val="16"/>
      <w:szCs w:val="16"/>
      <w:lang w:val="ru-RU"/>
    </w:rPr>
  </w:style>
  <w:style w:type="character" w:customStyle="1" w:styleId="34">
    <w:name w:val="Основной текст 3 Знак"/>
    <w:basedOn w:val="a1"/>
    <w:link w:val="33"/>
    <w:uiPriority w:val="99"/>
    <w:semiHidden/>
    <w:locked/>
    <w:rsid w:val="00010BCF"/>
    <w:rPr>
      <w:rFonts w:cs="Times New Roman"/>
      <w:sz w:val="16"/>
      <w:lang w:val="ru-RU" w:eastAsia="ru-RU"/>
    </w:rPr>
  </w:style>
  <w:style w:type="paragraph" w:styleId="a9">
    <w:name w:val="endnote text"/>
    <w:basedOn w:val="a0"/>
    <w:link w:val="aa"/>
    <w:uiPriority w:val="99"/>
    <w:semiHidden/>
    <w:rsid w:val="00010BCF"/>
    <w:pPr>
      <w:widowControl w:val="0"/>
      <w:spacing w:before="140" w:after="0" w:line="240" w:lineRule="auto"/>
      <w:ind w:firstLine="680"/>
      <w:jc w:val="both"/>
    </w:pPr>
    <w:rPr>
      <w:rFonts w:ascii="Times New Roman" w:hAnsi="Times New Roman"/>
      <w:sz w:val="20"/>
      <w:szCs w:val="24"/>
      <w:lang w:val="ru-RU"/>
    </w:rPr>
  </w:style>
  <w:style w:type="character" w:customStyle="1" w:styleId="aa">
    <w:name w:val="Текст концевой сноски Знак"/>
    <w:basedOn w:val="a1"/>
    <w:link w:val="a9"/>
    <w:uiPriority w:val="99"/>
    <w:semiHidden/>
    <w:locked/>
    <w:rsid w:val="00010BCF"/>
    <w:rPr>
      <w:rFonts w:ascii="Times New Roman" w:hAnsi="Times New Roman" w:cs="Times New Roman"/>
      <w:sz w:val="24"/>
      <w:lang w:eastAsia="ru-RU"/>
    </w:rPr>
  </w:style>
  <w:style w:type="paragraph" w:styleId="ab">
    <w:name w:val="Title"/>
    <w:basedOn w:val="a0"/>
    <w:link w:val="ac"/>
    <w:uiPriority w:val="99"/>
    <w:qFormat/>
    <w:rsid w:val="005E276A"/>
    <w:pPr>
      <w:widowControl w:val="0"/>
      <w:spacing w:after="0" w:line="240" w:lineRule="auto"/>
      <w:ind w:left="320"/>
      <w:jc w:val="center"/>
    </w:pPr>
    <w:rPr>
      <w:rFonts w:ascii="Arial" w:hAnsi="Arial"/>
      <w:b/>
      <w:sz w:val="18"/>
      <w:szCs w:val="20"/>
      <w:lang w:val="ru-RU" w:eastAsia="en-US"/>
    </w:rPr>
  </w:style>
  <w:style w:type="character" w:customStyle="1" w:styleId="ac">
    <w:name w:val="Название Знак"/>
    <w:basedOn w:val="a1"/>
    <w:link w:val="ab"/>
    <w:uiPriority w:val="99"/>
    <w:locked/>
    <w:rsid w:val="005E276A"/>
    <w:rPr>
      <w:rFonts w:ascii="Arial" w:hAnsi="Arial" w:cs="Times New Roman"/>
      <w:b/>
      <w:snapToGrid w:val="0"/>
      <w:sz w:val="18"/>
      <w:lang w:eastAsia="en-US"/>
    </w:rPr>
  </w:style>
  <w:style w:type="paragraph" w:styleId="24">
    <w:name w:val="List Continue 2"/>
    <w:basedOn w:val="a0"/>
    <w:uiPriority w:val="99"/>
    <w:semiHidden/>
    <w:rsid w:val="00EC7EE3"/>
    <w:pPr>
      <w:spacing w:after="120"/>
      <w:ind w:left="566"/>
      <w:contextualSpacing/>
    </w:pPr>
  </w:style>
  <w:style w:type="paragraph" w:customStyle="1" w:styleId="11">
    <w:name w:val="Знак1 Знак Знак Знак Знак Знак Знак Знак Знак Знак"/>
    <w:basedOn w:val="a0"/>
    <w:uiPriority w:val="99"/>
    <w:rsid w:val="00BE083C"/>
    <w:pPr>
      <w:spacing w:after="0" w:line="240" w:lineRule="auto"/>
    </w:pPr>
    <w:rPr>
      <w:rFonts w:ascii="Verdana" w:hAnsi="Verdana"/>
      <w:sz w:val="24"/>
      <w:szCs w:val="24"/>
      <w:lang w:val="en-US" w:eastAsia="en-US"/>
    </w:rPr>
  </w:style>
  <w:style w:type="paragraph" w:styleId="HTML">
    <w:name w:val="HTML Preformatted"/>
    <w:basedOn w:val="a0"/>
    <w:link w:val="HTML0"/>
    <w:uiPriority w:val="99"/>
    <w:rsid w:val="00BE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rPr>
  </w:style>
  <w:style w:type="character" w:customStyle="1" w:styleId="HTML0">
    <w:name w:val="Стандартный HTML Знак"/>
    <w:basedOn w:val="a1"/>
    <w:link w:val="HTML"/>
    <w:uiPriority w:val="99"/>
    <w:locked/>
    <w:rsid w:val="00765E2A"/>
    <w:rPr>
      <w:rFonts w:ascii="Courier New" w:hAnsi="Courier New" w:cs="Times New Roman"/>
      <w:lang w:eastAsia="ru-RU"/>
    </w:rPr>
  </w:style>
  <w:style w:type="paragraph" w:customStyle="1" w:styleId="12">
    <w:name w:val="1"/>
    <w:basedOn w:val="a0"/>
    <w:uiPriority w:val="99"/>
    <w:rsid w:val="00DC130E"/>
    <w:pPr>
      <w:spacing w:after="0" w:line="240" w:lineRule="auto"/>
    </w:pPr>
    <w:rPr>
      <w:rFonts w:ascii="Verdana" w:hAnsi="Verdana" w:cs="Verdana"/>
      <w:sz w:val="20"/>
      <w:szCs w:val="20"/>
      <w:lang w:val="en-US" w:eastAsia="en-US"/>
    </w:rPr>
  </w:style>
  <w:style w:type="paragraph" w:styleId="ad">
    <w:name w:val="caption"/>
    <w:basedOn w:val="a0"/>
    <w:next w:val="a0"/>
    <w:uiPriority w:val="99"/>
    <w:qFormat/>
    <w:rsid w:val="00DC130E"/>
    <w:pPr>
      <w:spacing w:after="0" w:line="240" w:lineRule="auto"/>
      <w:jc w:val="center"/>
    </w:pPr>
    <w:rPr>
      <w:rFonts w:ascii="Arial" w:hAnsi="Arial"/>
      <w:b/>
      <w:sz w:val="28"/>
      <w:szCs w:val="20"/>
    </w:rPr>
  </w:style>
  <w:style w:type="paragraph" w:styleId="ae">
    <w:name w:val="Body Text Indent"/>
    <w:basedOn w:val="a0"/>
    <w:link w:val="af"/>
    <w:uiPriority w:val="99"/>
    <w:rsid w:val="00DC130E"/>
    <w:pPr>
      <w:autoSpaceDE w:val="0"/>
      <w:autoSpaceDN w:val="0"/>
      <w:spacing w:after="0" w:line="240" w:lineRule="auto"/>
      <w:jc w:val="both"/>
    </w:pPr>
    <w:rPr>
      <w:rFonts w:ascii="Times New Roman" w:hAnsi="Times New Roman"/>
      <w:sz w:val="20"/>
      <w:szCs w:val="24"/>
    </w:rPr>
  </w:style>
  <w:style w:type="character" w:customStyle="1" w:styleId="af">
    <w:name w:val="Основной текст с отступом Знак"/>
    <w:basedOn w:val="a1"/>
    <w:link w:val="ae"/>
    <w:uiPriority w:val="99"/>
    <w:semiHidden/>
    <w:locked/>
    <w:rsid w:val="00CD36C4"/>
    <w:rPr>
      <w:rFonts w:cs="Times New Roman"/>
      <w:lang w:val="uk-UA"/>
    </w:rPr>
  </w:style>
  <w:style w:type="paragraph" w:customStyle="1" w:styleId="210">
    <w:name w:val="Основной текст 21"/>
    <w:basedOn w:val="a0"/>
    <w:uiPriority w:val="99"/>
    <w:rsid w:val="00DC130E"/>
    <w:pPr>
      <w:widowControl w:val="0"/>
      <w:spacing w:after="0" w:line="240" w:lineRule="auto"/>
      <w:ind w:firstLine="567"/>
      <w:jc w:val="both"/>
    </w:pPr>
    <w:rPr>
      <w:rFonts w:ascii="Times New Roman" w:hAnsi="Times New Roman"/>
      <w:b/>
      <w:i/>
      <w:sz w:val="28"/>
      <w:szCs w:val="20"/>
    </w:rPr>
  </w:style>
  <w:style w:type="paragraph" w:styleId="af0">
    <w:name w:val="header"/>
    <w:basedOn w:val="a0"/>
    <w:link w:val="af1"/>
    <w:uiPriority w:val="99"/>
    <w:rsid w:val="00DC130E"/>
    <w:pPr>
      <w:tabs>
        <w:tab w:val="center" w:pos="4536"/>
        <w:tab w:val="right" w:pos="9072"/>
      </w:tabs>
      <w:autoSpaceDE w:val="0"/>
      <w:autoSpaceDN w:val="0"/>
      <w:spacing w:after="0" w:line="240" w:lineRule="auto"/>
    </w:pPr>
    <w:rPr>
      <w:rFonts w:ascii="UkrainianBaltica" w:hAnsi="UkrainianBaltica"/>
      <w:sz w:val="20"/>
      <w:szCs w:val="20"/>
    </w:rPr>
  </w:style>
  <w:style w:type="character" w:customStyle="1" w:styleId="af1">
    <w:name w:val="Верхний колонтитул Знак"/>
    <w:basedOn w:val="a1"/>
    <w:link w:val="af0"/>
    <w:uiPriority w:val="99"/>
    <w:locked/>
    <w:rsid w:val="006615EA"/>
    <w:rPr>
      <w:rFonts w:ascii="UkrainianBaltica" w:hAnsi="UkrainianBaltica" w:cs="Times New Roman"/>
      <w:lang w:val="uk-UA"/>
    </w:rPr>
  </w:style>
  <w:style w:type="paragraph" w:styleId="25">
    <w:name w:val="Body Text 2"/>
    <w:basedOn w:val="a0"/>
    <w:link w:val="26"/>
    <w:uiPriority w:val="99"/>
    <w:rsid w:val="00DC130E"/>
    <w:pPr>
      <w:spacing w:after="0" w:line="240" w:lineRule="auto"/>
      <w:jc w:val="center"/>
    </w:pPr>
    <w:rPr>
      <w:rFonts w:ascii="Arial" w:hAnsi="Arial"/>
      <w:sz w:val="24"/>
      <w:szCs w:val="20"/>
    </w:rPr>
  </w:style>
  <w:style w:type="character" w:customStyle="1" w:styleId="26">
    <w:name w:val="Основной текст 2 Знак"/>
    <w:basedOn w:val="a1"/>
    <w:link w:val="25"/>
    <w:uiPriority w:val="99"/>
    <w:semiHidden/>
    <w:locked/>
    <w:rsid w:val="00CD36C4"/>
    <w:rPr>
      <w:rFonts w:cs="Times New Roman"/>
      <w:lang w:val="uk-UA"/>
    </w:rPr>
  </w:style>
  <w:style w:type="paragraph" w:customStyle="1" w:styleId="13">
    <w:name w:val="Обычный1"/>
    <w:uiPriority w:val="99"/>
    <w:rsid w:val="00DC130E"/>
    <w:rPr>
      <w:rFonts w:ascii="UkrainianBaltica" w:hAnsi="UkrainianBaltica"/>
    </w:rPr>
  </w:style>
  <w:style w:type="paragraph" w:customStyle="1" w:styleId="14">
    <w:name w:val="Основной текст1"/>
    <w:basedOn w:val="13"/>
    <w:uiPriority w:val="99"/>
    <w:rsid w:val="00DC130E"/>
    <w:pPr>
      <w:jc w:val="both"/>
    </w:pPr>
    <w:rPr>
      <w:rFonts w:ascii="Arial" w:hAnsi="Arial"/>
      <w:sz w:val="24"/>
      <w:lang w:val="uk-UA"/>
    </w:rPr>
  </w:style>
  <w:style w:type="paragraph" w:styleId="35">
    <w:name w:val="List Bullet 3"/>
    <w:basedOn w:val="a0"/>
    <w:autoRedefine/>
    <w:uiPriority w:val="99"/>
    <w:rsid w:val="00DC130E"/>
    <w:pPr>
      <w:tabs>
        <w:tab w:val="num" w:pos="926"/>
      </w:tabs>
      <w:spacing w:after="0" w:line="240" w:lineRule="auto"/>
      <w:ind w:left="926" w:hanging="360"/>
    </w:pPr>
    <w:rPr>
      <w:rFonts w:ascii="Times New Roman" w:hAnsi="Times New Roman"/>
      <w:sz w:val="20"/>
      <w:szCs w:val="24"/>
    </w:rPr>
  </w:style>
  <w:style w:type="paragraph" w:customStyle="1" w:styleId="FR1">
    <w:name w:val="FR1"/>
    <w:uiPriority w:val="99"/>
    <w:rsid w:val="00DC130E"/>
    <w:pPr>
      <w:widowControl w:val="0"/>
      <w:spacing w:before="20"/>
    </w:pPr>
    <w:rPr>
      <w:rFonts w:ascii="Arial" w:hAnsi="Arial"/>
      <w:i/>
      <w:sz w:val="24"/>
      <w:lang w:val="uk-UA"/>
    </w:rPr>
  </w:style>
  <w:style w:type="paragraph" w:customStyle="1" w:styleId="FR2">
    <w:name w:val="FR2"/>
    <w:uiPriority w:val="99"/>
    <w:rsid w:val="00DC130E"/>
    <w:pPr>
      <w:widowControl w:val="0"/>
      <w:spacing w:before="40"/>
    </w:pPr>
    <w:rPr>
      <w:rFonts w:ascii="Arial" w:hAnsi="Arial"/>
      <w:i/>
      <w:lang w:val="uk-UA"/>
    </w:rPr>
  </w:style>
  <w:style w:type="character" w:styleId="af2">
    <w:name w:val="page number"/>
    <w:basedOn w:val="a1"/>
    <w:uiPriority w:val="99"/>
    <w:rsid w:val="00DC130E"/>
    <w:rPr>
      <w:rFonts w:cs="Times New Roman"/>
    </w:rPr>
  </w:style>
  <w:style w:type="paragraph" w:styleId="af3">
    <w:name w:val="footer"/>
    <w:basedOn w:val="a0"/>
    <w:link w:val="af4"/>
    <w:uiPriority w:val="99"/>
    <w:rsid w:val="00DC130E"/>
    <w:pPr>
      <w:tabs>
        <w:tab w:val="center" w:pos="4153"/>
        <w:tab w:val="right" w:pos="8306"/>
      </w:tabs>
      <w:spacing w:after="0" w:line="240" w:lineRule="auto"/>
    </w:pPr>
    <w:rPr>
      <w:rFonts w:ascii="Times New Roman" w:hAnsi="Times New Roman"/>
      <w:sz w:val="24"/>
      <w:szCs w:val="24"/>
      <w:lang w:val="en-GB" w:eastAsia="en-US"/>
    </w:rPr>
  </w:style>
  <w:style w:type="character" w:customStyle="1" w:styleId="af4">
    <w:name w:val="Нижний колонтитул Знак"/>
    <w:basedOn w:val="a1"/>
    <w:link w:val="af3"/>
    <w:uiPriority w:val="99"/>
    <w:semiHidden/>
    <w:locked/>
    <w:rsid w:val="00CD36C4"/>
    <w:rPr>
      <w:rFonts w:cs="Times New Roman"/>
      <w:lang w:val="uk-UA"/>
    </w:rPr>
  </w:style>
  <w:style w:type="paragraph" w:customStyle="1" w:styleId="Iauiue">
    <w:name w:val="Iau?iue"/>
    <w:uiPriority w:val="99"/>
    <w:rsid w:val="00DC130E"/>
    <w:rPr>
      <w:rFonts w:ascii="Times New Roman" w:hAnsi="Times New Roman"/>
    </w:rPr>
  </w:style>
  <w:style w:type="paragraph" w:styleId="af5">
    <w:name w:val="Subtitle"/>
    <w:basedOn w:val="a0"/>
    <w:link w:val="af6"/>
    <w:uiPriority w:val="99"/>
    <w:qFormat/>
    <w:rsid w:val="00DC130E"/>
    <w:pPr>
      <w:spacing w:after="0" w:line="360" w:lineRule="auto"/>
      <w:jc w:val="center"/>
    </w:pPr>
    <w:rPr>
      <w:rFonts w:ascii="Times New Roman" w:hAnsi="Times New Roman"/>
      <w:b/>
      <w:noProof/>
      <w:sz w:val="24"/>
      <w:szCs w:val="24"/>
      <w:lang w:val="en-GB" w:eastAsia="en-US"/>
    </w:rPr>
  </w:style>
  <w:style w:type="character" w:customStyle="1" w:styleId="af6">
    <w:name w:val="Подзаголовок Знак"/>
    <w:basedOn w:val="a1"/>
    <w:link w:val="af5"/>
    <w:uiPriority w:val="99"/>
    <w:locked/>
    <w:rsid w:val="00CD36C4"/>
    <w:rPr>
      <w:rFonts w:ascii="Cambria" w:hAnsi="Cambria" w:cs="Times New Roman"/>
      <w:sz w:val="24"/>
      <w:szCs w:val="24"/>
      <w:lang w:val="uk-UA"/>
    </w:rPr>
  </w:style>
  <w:style w:type="paragraph" w:customStyle="1" w:styleId="310">
    <w:name w:val="Основной текст с отступом 31"/>
    <w:basedOn w:val="a0"/>
    <w:uiPriority w:val="99"/>
    <w:rsid w:val="00DC130E"/>
    <w:pPr>
      <w:spacing w:after="0" w:line="240" w:lineRule="auto"/>
      <w:ind w:firstLine="360"/>
      <w:jc w:val="both"/>
    </w:pPr>
    <w:rPr>
      <w:rFonts w:ascii="Times New Roman" w:hAnsi="Times New Roman"/>
      <w:szCs w:val="20"/>
      <w:lang w:val="en-US"/>
    </w:rPr>
  </w:style>
  <w:style w:type="paragraph" w:customStyle="1" w:styleId="211">
    <w:name w:val="Основной текст с отступом 21"/>
    <w:basedOn w:val="a0"/>
    <w:uiPriority w:val="99"/>
    <w:rsid w:val="00DC130E"/>
    <w:pPr>
      <w:spacing w:after="0" w:line="240" w:lineRule="auto"/>
      <w:ind w:left="360"/>
      <w:jc w:val="both"/>
    </w:pPr>
    <w:rPr>
      <w:rFonts w:ascii="Times New Roman" w:hAnsi="Times New Roman"/>
      <w:sz w:val="28"/>
      <w:szCs w:val="20"/>
      <w:lang w:val="en-US"/>
    </w:rPr>
  </w:style>
  <w:style w:type="paragraph" w:customStyle="1" w:styleId="15">
    <w:name w:val="çàãîëîâîê 1"/>
    <w:basedOn w:val="a0"/>
    <w:next w:val="a0"/>
    <w:uiPriority w:val="99"/>
    <w:rsid w:val="00DC130E"/>
    <w:pPr>
      <w:keepNext/>
      <w:spacing w:before="240" w:after="60" w:line="240" w:lineRule="auto"/>
    </w:pPr>
    <w:rPr>
      <w:rFonts w:ascii="Arial" w:hAnsi="Arial"/>
      <w:b/>
      <w:kern w:val="28"/>
      <w:sz w:val="28"/>
      <w:szCs w:val="24"/>
    </w:rPr>
  </w:style>
  <w:style w:type="paragraph" w:customStyle="1" w:styleId="1KGK9">
    <w:name w:val="1KG=K9"/>
    <w:uiPriority w:val="99"/>
    <w:rsid w:val="00DC130E"/>
    <w:rPr>
      <w:rFonts w:ascii="Arial" w:hAnsi="Arial"/>
      <w:sz w:val="24"/>
    </w:rPr>
  </w:style>
  <w:style w:type="paragraph" w:customStyle="1" w:styleId="af7">
    <w:name w:val="Нормальний текст"/>
    <w:basedOn w:val="a0"/>
    <w:uiPriority w:val="99"/>
    <w:rsid w:val="00DC130E"/>
    <w:pPr>
      <w:spacing w:before="120" w:after="0" w:line="240" w:lineRule="auto"/>
      <w:ind w:firstLine="567"/>
      <w:jc w:val="both"/>
    </w:pPr>
    <w:rPr>
      <w:rFonts w:ascii="Antiqua" w:hAnsi="Antiqua"/>
      <w:sz w:val="26"/>
      <w:szCs w:val="20"/>
    </w:rPr>
  </w:style>
  <w:style w:type="paragraph" w:customStyle="1" w:styleId="xl24">
    <w:name w:val="xl24"/>
    <w:basedOn w:val="a0"/>
    <w:uiPriority w:val="99"/>
    <w:rsid w:val="00DC13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25">
    <w:name w:val="xl25"/>
    <w:basedOn w:val="a0"/>
    <w:uiPriority w:val="99"/>
    <w:rsid w:val="00DC13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26">
    <w:name w:val="xl26"/>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27">
    <w:name w:val="xl27"/>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28">
    <w:name w:val="xl28"/>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xl29">
    <w:name w:val="xl29"/>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0">
    <w:name w:val="xl30"/>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31">
    <w:name w:val="xl31"/>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32">
    <w:name w:val="xl32"/>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3">
    <w:name w:val="xl33"/>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4">
    <w:name w:val="xl34"/>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5">
    <w:name w:val="xl35"/>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styleId="27">
    <w:name w:val="List Bullet 2"/>
    <w:basedOn w:val="a0"/>
    <w:uiPriority w:val="99"/>
    <w:rsid w:val="00DC130E"/>
    <w:pPr>
      <w:tabs>
        <w:tab w:val="num" w:pos="643"/>
      </w:tabs>
      <w:spacing w:after="0" w:line="240" w:lineRule="auto"/>
      <w:ind w:left="643" w:hanging="360"/>
    </w:pPr>
    <w:rPr>
      <w:rFonts w:ascii="Times New Roman" w:hAnsi="Times New Roman"/>
      <w:sz w:val="24"/>
      <w:szCs w:val="24"/>
    </w:rPr>
  </w:style>
  <w:style w:type="paragraph" w:styleId="af8">
    <w:name w:val="Normal (Web)"/>
    <w:basedOn w:val="a0"/>
    <w:rsid w:val="00DC130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6">
    <w:name w:val="Обычный (веб)1"/>
    <w:basedOn w:val="a0"/>
    <w:uiPriority w:val="99"/>
    <w:rsid w:val="00DC130E"/>
    <w:pPr>
      <w:spacing w:after="0" w:line="240" w:lineRule="auto"/>
      <w:ind w:firstLine="480"/>
      <w:jc w:val="both"/>
    </w:pPr>
    <w:rPr>
      <w:rFonts w:ascii="Times New Roman" w:hAnsi="Times New Roman"/>
      <w:sz w:val="18"/>
      <w:szCs w:val="18"/>
    </w:rPr>
  </w:style>
  <w:style w:type="character" w:customStyle="1" w:styleId="BodyText">
    <w:name w:val="Body Text Знак"/>
    <w:uiPriority w:val="99"/>
    <w:rsid w:val="00DC130E"/>
    <w:rPr>
      <w:rFonts w:ascii="Arial" w:hAnsi="Arial"/>
      <w:sz w:val="24"/>
      <w:lang w:val="uk-UA" w:eastAsia="ru-RU"/>
    </w:rPr>
  </w:style>
  <w:style w:type="character" w:styleId="af9">
    <w:name w:val="FollowedHyperlink"/>
    <w:basedOn w:val="a1"/>
    <w:uiPriority w:val="99"/>
    <w:rsid w:val="00DC130E"/>
    <w:rPr>
      <w:rFonts w:cs="Times New Roman"/>
      <w:color w:val="800080"/>
      <w:u w:val="single"/>
    </w:rPr>
  </w:style>
  <w:style w:type="paragraph" w:customStyle="1" w:styleId="CharChar">
    <w:name w:val="Char Знак Знак Char Знак Знак Знак"/>
    <w:basedOn w:val="a0"/>
    <w:uiPriority w:val="99"/>
    <w:rsid w:val="00DC130E"/>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0"/>
    <w:uiPriority w:val="99"/>
    <w:rsid w:val="00DC130E"/>
    <w:pPr>
      <w:spacing w:after="0" w:line="240" w:lineRule="auto"/>
    </w:pPr>
    <w:rPr>
      <w:rFonts w:ascii="Verdana" w:hAnsi="Verdana" w:cs="Verdana"/>
      <w:sz w:val="20"/>
      <w:szCs w:val="20"/>
      <w:lang w:val="en-US" w:eastAsia="en-US"/>
    </w:rPr>
  </w:style>
  <w:style w:type="paragraph" w:customStyle="1" w:styleId="afa">
    <w:name w:val="Знак"/>
    <w:basedOn w:val="a0"/>
    <w:uiPriority w:val="99"/>
    <w:rsid w:val="00DC130E"/>
    <w:pPr>
      <w:spacing w:after="0" w:line="240" w:lineRule="auto"/>
    </w:pPr>
    <w:rPr>
      <w:rFonts w:ascii="Verdana" w:hAnsi="Verdana" w:cs="Verdana"/>
      <w:sz w:val="20"/>
      <w:szCs w:val="20"/>
      <w:lang w:val="en-US" w:eastAsia="en-US"/>
    </w:rPr>
  </w:style>
  <w:style w:type="paragraph" w:customStyle="1" w:styleId="Iniiaiieoaeno">
    <w:name w:val="Iniiaiie oaeno"/>
    <w:basedOn w:val="a0"/>
    <w:uiPriority w:val="99"/>
    <w:rsid w:val="00FC1FEE"/>
    <w:pPr>
      <w:spacing w:after="0" w:line="240" w:lineRule="auto"/>
      <w:jc w:val="center"/>
    </w:pPr>
    <w:rPr>
      <w:rFonts w:ascii="Times New Roman" w:hAnsi="Times New Roman"/>
      <w:b/>
      <w:sz w:val="28"/>
      <w:szCs w:val="20"/>
    </w:rPr>
  </w:style>
  <w:style w:type="paragraph" w:styleId="a">
    <w:name w:val="annotation text"/>
    <w:basedOn w:val="a0"/>
    <w:link w:val="afb"/>
    <w:uiPriority w:val="99"/>
    <w:semiHidden/>
    <w:rsid w:val="00FC1FEE"/>
    <w:pPr>
      <w:numPr>
        <w:numId w:val="15"/>
      </w:numPr>
      <w:tabs>
        <w:tab w:val="clear" w:pos="360"/>
      </w:tabs>
      <w:spacing w:after="120" w:line="240" w:lineRule="auto"/>
      <w:ind w:left="0" w:firstLine="0"/>
      <w:jc w:val="both"/>
    </w:pPr>
    <w:rPr>
      <w:rFonts w:ascii="Times New Roman" w:hAnsi="Times New Roman"/>
      <w:sz w:val="24"/>
      <w:szCs w:val="24"/>
      <w:lang w:val="en-GB"/>
    </w:rPr>
  </w:style>
  <w:style w:type="character" w:customStyle="1" w:styleId="afb">
    <w:name w:val="Текст примечания Знак"/>
    <w:basedOn w:val="a1"/>
    <w:link w:val="a"/>
    <w:uiPriority w:val="99"/>
    <w:semiHidden/>
    <w:locked/>
    <w:rsid w:val="00C62EDA"/>
    <w:rPr>
      <w:rFonts w:ascii="Times New Roman" w:hAnsi="Times New Roman"/>
      <w:sz w:val="24"/>
      <w:szCs w:val="24"/>
      <w:lang w:val="en-GB"/>
    </w:rPr>
  </w:style>
  <w:style w:type="paragraph" w:customStyle="1" w:styleId="311">
    <w:name w:val="Основной текст 31"/>
    <w:basedOn w:val="a0"/>
    <w:uiPriority w:val="99"/>
    <w:rsid w:val="00FC1FEE"/>
    <w:pPr>
      <w:overflowPunct w:val="0"/>
      <w:autoSpaceDE w:val="0"/>
      <w:autoSpaceDN w:val="0"/>
      <w:adjustRightInd w:val="0"/>
      <w:spacing w:before="180" w:after="0" w:line="240" w:lineRule="auto"/>
      <w:ind w:right="-20"/>
      <w:jc w:val="center"/>
      <w:textAlignment w:val="baseline"/>
    </w:pPr>
    <w:rPr>
      <w:rFonts w:ascii="Courier New" w:hAnsi="Courier New"/>
      <w:b/>
      <w:sz w:val="24"/>
      <w:szCs w:val="20"/>
      <w:lang w:val="ru-RU"/>
    </w:rPr>
  </w:style>
  <w:style w:type="character" w:styleId="afc">
    <w:name w:val="Strong"/>
    <w:basedOn w:val="a1"/>
    <w:uiPriority w:val="99"/>
    <w:qFormat/>
    <w:rsid w:val="00FC1FEE"/>
    <w:rPr>
      <w:rFonts w:cs="Times New Roman"/>
      <w:b/>
    </w:rPr>
  </w:style>
  <w:style w:type="paragraph" w:styleId="afd">
    <w:name w:val="Balloon Text"/>
    <w:basedOn w:val="a0"/>
    <w:link w:val="afe"/>
    <w:uiPriority w:val="99"/>
    <w:semiHidden/>
    <w:rsid w:val="00FC1FEE"/>
    <w:pPr>
      <w:spacing w:after="0" w:line="240" w:lineRule="auto"/>
    </w:pPr>
    <w:rPr>
      <w:rFonts w:ascii="Tahoma" w:hAnsi="Tahoma" w:cs="Tahoma"/>
      <w:sz w:val="16"/>
      <w:szCs w:val="16"/>
    </w:rPr>
  </w:style>
  <w:style w:type="character" w:customStyle="1" w:styleId="afe">
    <w:name w:val="Текст выноски Знак"/>
    <w:basedOn w:val="a1"/>
    <w:link w:val="afd"/>
    <w:uiPriority w:val="99"/>
    <w:semiHidden/>
    <w:locked/>
    <w:rsid w:val="00CD36C4"/>
    <w:rPr>
      <w:rFonts w:ascii="Times New Roman" w:hAnsi="Times New Roman" w:cs="Times New Roman"/>
      <w:sz w:val="2"/>
      <w:lang w:val="uk-UA"/>
    </w:rPr>
  </w:style>
  <w:style w:type="paragraph" w:customStyle="1" w:styleId="Just">
    <w:name w:val="Just"/>
    <w:uiPriority w:val="99"/>
    <w:rsid w:val="00316001"/>
    <w:pPr>
      <w:autoSpaceDE w:val="0"/>
      <w:autoSpaceDN w:val="0"/>
      <w:adjustRightInd w:val="0"/>
      <w:spacing w:before="40" w:after="40"/>
      <w:ind w:firstLine="568"/>
      <w:jc w:val="both"/>
    </w:pPr>
    <w:rPr>
      <w:rFonts w:ascii="Times New Roman" w:hAnsi="Times New Roman"/>
      <w:sz w:val="24"/>
      <w:szCs w:val="24"/>
    </w:rPr>
  </w:style>
  <w:style w:type="paragraph" w:styleId="aff">
    <w:name w:val="Plain Text"/>
    <w:basedOn w:val="a0"/>
    <w:link w:val="aff0"/>
    <w:uiPriority w:val="99"/>
    <w:rsid w:val="00316001"/>
    <w:pPr>
      <w:spacing w:after="0" w:line="240" w:lineRule="auto"/>
    </w:pPr>
    <w:rPr>
      <w:rFonts w:ascii="Courier New" w:hAnsi="Courier New"/>
      <w:sz w:val="20"/>
      <w:szCs w:val="20"/>
      <w:lang w:val="ru-RU"/>
    </w:rPr>
  </w:style>
  <w:style w:type="character" w:customStyle="1" w:styleId="aff0">
    <w:name w:val="Текст Знак"/>
    <w:basedOn w:val="a1"/>
    <w:link w:val="aff"/>
    <w:uiPriority w:val="99"/>
    <w:locked/>
    <w:rsid w:val="005531F6"/>
    <w:rPr>
      <w:rFonts w:ascii="Courier New" w:hAnsi="Courier New" w:cs="Times New Roman"/>
    </w:rPr>
  </w:style>
  <w:style w:type="paragraph" w:customStyle="1" w:styleId="17">
    <w:name w:val="Знак Знак Знак Знак Знак1 Знак Знак Знак"/>
    <w:basedOn w:val="a0"/>
    <w:uiPriority w:val="99"/>
    <w:rsid w:val="00007A7C"/>
    <w:pPr>
      <w:spacing w:after="0" w:line="240" w:lineRule="auto"/>
    </w:pPr>
    <w:rPr>
      <w:rFonts w:ascii="Verdana" w:hAnsi="Verdana" w:cs="Verdana"/>
      <w:sz w:val="20"/>
      <w:szCs w:val="20"/>
      <w:lang w:val="en-US" w:eastAsia="en-US"/>
    </w:rPr>
  </w:style>
  <w:style w:type="character" w:styleId="aff1">
    <w:name w:val="annotation reference"/>
    <w:basedOn w:val="a1"/>
    <w:uiPriority w:val="99"/>
    <w:rsid w:val="00C62EDA"/>
    <w:rPr>
      <w:rFonts w:cs="Times New Roman"/>
      <w:sz w:val="16"/>
      <w:szCs w:val="16"/>
    </w:rPr>
  </w:style>
  <w:style w:type="paragraph" w:styleId="aff2">
    <w:name w:val="annotation subject"/>
    <w:basedOn w:val="a"/>
    <w:next w:val="a"/>
    <w:link w:val="aff3"/>
    <w:uiPriority w:val="99"/>
    <w:rsid w:val="00C62EDA"/>
    <w:pPr>
      <w:numPr>
        <w:numId w:val="0"/>
      </w:numPr>
      <w:spacing w:after="200" w:line="276" w:lineRule="auto"/>
      <w:jc w:val="left"/>
    </w:pPr>
    <w:rPr>
      <w:rFonts w:ascii="Calibri" w:hAnsi="Calibri"/>
      <w:b/>
      <w:bCs/>
      <w:sz w:val="20"/>
      <w:szCs w:val="20"/>
      <w:lang w:val="uk-UA"/>
    </w:rPr>
  </w:style>
  <w:style w:type="character" w:customStyle="1" w:styleId="aff3">
    <w:name w:val="Тема примечания Знак"/>
    <w:basedOn w:val="afb"/>
    <w:link w:val="aff2"/>
    <w:uiPriority w:val="99"/>
    <w:locked/>
    <w:rsid w:val="00C62EDA"/>
    <w:rPr>
      <w:rFonts w:ascii="Times New Roman" w:hAnsi="Times New Roman"/>
      <w:sz w:val="24"/>
      <w:szCs w:val="24"/>
      <w:lang w:val="en-GB"/>
    </w:rPr>
  </w:style>
  <w:style w:type="character" w:customStyle="1" w:styleId="st">
    <w:name w:val="st"/>
    <w:basedOn w:val="a1"/>
    <w:uiPriority w:val="99"/>
    <w:rsid w:val="00A94ECC"/>
    <w:rPr>
      <w:rFonts w:cs="Times New Roman"/>
    </w:rPr>
  </w:style>
  <w:style w:type="paragraph" w:styleId="aff4">
    <w:name w:val="List Paragraph"/>
    <w:basedOn w:val="a0"/>
    <w:uiPriority w:val="99"/>
    <w:qFormat/>
    <w:rsid w:val="00087153"/>
    <w:pPr>
      <w:ind w:left="720"/>
      <w:contextualSpacing/>
    </w:pPr>
  </w:style>
  <w:style w:type="character" w:customStyle="1" w:styleId="apple-style-span">
    <w:name w:val="apple-style-span"/>
    <w:basedOn w:val="a1"/>
    <w:uiPriority w:val="99"/>
    <w:rsid w:val="0050717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BC3D4F"/>
    <w:pPr>
      <w:spacing w:after="200" w:line="276" w:lineRule="auto"/>
    </w:pPr>
    <w:rPr>
      <w:sz w:val="22"/>
      <w:szCs w:val="22"/>
      <w:lang w:val="uk-UA"/>
    </w:rPr>
  </w:style>
  <w:style w:type="paragraph" w:styleId="1">
    <w:name w:val="heading 1"/>
    <w:basedOn w:val="a0"/>
    <w:next w:val="a0"/>
    <w:link w:val="10"/>
    <w:uiPriority w:val="99"/>
    <w:qFormat/>
    <w:rsid w:val="00DC130E"/>
    <w:pPr>
      <w:keepNext/>
      <w:spacing w:after="0" w:line="240" w:lineRule="auto"/>
      <w:jc w:val="center"/>
      <w:outlineLvl w:val="0"/>
    </w:pPr>
    <w:rPr>
      <w:rFonts w:ascii="Arial" w:hAnsi="Arial"/>
      <w:sz w:val="28"/>
      <w:szCs w:val="20"/>
    </w:rPr>
  </w:style>
  <w:style w:type="paragraph" w:styleId="2">
    <w:name w:val="heading 2"/>
    <w:basedOn w:val="a0"/>
    <w:next w:val="a0"/>
    <w:link w:val="20"/>
    <w:uiPriority w:val="99"/>
    <w:qFormat/>
    <w:rsid w:val="00DC130E"/>
    <w:pPr>
      <w:keepNext/>
      <w:spacing w:after="0" w:line="240" w:lineRule="auto"/>
      <w:jc w:val="center"/>
      <w:outlineLvl w:val="1"/>
    </w:pPr>
    <w:rPr>
      <w:rFonts w:ascii="Times New Roman" w:hAnsi="Times New Roman"/>
      <w:b/>
      <w:sz w:val="18"/>
      <w:szCs w:val="24"/>
    </w:rPr>
  </w:style>
  <w:style w:type="paragraph" w:styleId="3">
    <w:name w:val="heading 3"/>
    <w:basedOn w:val="a0"/>
    <w:next w:val="a0"/>
    <w:link w:val="30"/>
    <w:uiPriority w:val="99"/>
    <w:qFormat/>
    <w:rsid w:val="00DC130E"/>
    <w:pPr>
      <w:keepNext/>
      <w:spacing w:before="240" w:after="60" w:line="240" w:lineRule="auto"/>
      <w:outlineLvl w:val="2"/>
    </w:pPr>
    <w:rPr>
      <w:rFonts w:ascii="Arial" w:hAnsi="Arial"/>
      <w:sz w:val="24"/>
      <w:szCs w:val="20"/>
    </w:rPr>
  </w:style>
  <w:style w:type="paragraph" w:styleId="4">
    <w:name w:val="heading 4"/>
    <w:basedOn w:val="a0"/>
    <w:next w:val="a0"/>
    <w:link w:val="40"/>
    <w:uiPriority w:val="99"/>
    <w:qFormat/>
    <w:rsid w:val="00DC130E"/>
    <w:pPr>
      <w:keepNext/>
      <w:spacing w:before="240" w:after="60" w:line="240" w:lineRule="auto"/>
      <w:outlineLvl w:val="3"/>
    </w:pPr>
    <w:rPr>
      <w:rFonts w:ascii="Arial" w:hAnsi="Arial"/>
      <w:b/>
      <w:sz w:val="24"/>
      <w:szCs w:val="20"/>
    </w:rPr>
  </w:style>
  <w:style w:type="paragraph" w:styleId="5">
    <w:name w:val="heading 5"/>
    <w:basedOn w:val="a0"/>
    <w:next w:val="a0"/>
    <w:link w:val="50"/>
    <w:uiPriority w:val="99"/>
    <w:qFormat/>
    <w:rsid w:val="00010BCF"/>
    <w:pPr>
      <w:keepNext/>
      <w:autoSpaceDE w:val="0"/>
      <w:autoSpaceDN w:val="0"/>
      <w:spacing w:after="0" w:line="240" w:lineRule="auto"/>
      <w:jc w:val="both"/>
      <w:outlineLvl w:val="4"/>
    </w:pPr>
    <w:rPr>
      <w:rFonts w:ascii="Times New Roman" w:hAnsi="Times New Roman"/>
      <w:b/>
      <w:bCs/>
      <w:u w:val="single"/>
      <w:lang w:val="ru-RU"/>
    </w:rPr>
  </w:style>
  <w:style w:type="paragraph" w:styleId="6">
    <w:name w:val="heading 6"/>
    <w:basedOn w:val="a0"/>
    <w:next w:val="a0"/>
    <w:link w:val="60"/>
    <w:uiPriority w:val="99"/>
    <w:qFormat/>
    <w:rsid w:val="00DC130E"/>
    <w:pPr>
      <w:keepNext/>
      <w:autoSpaceDE w:val="0"/>
      <w:autoSpaceDN w:val="0"/>
      <w:spacing w:after="0" w:line="240" w:lineRule="auto"/>
      <w:jc w:val="right"/>
      <w:outlineLvl w:val="5"/>
    </w:pPr>
    <w:rPr>
      <w:rFonts w:ascii="Times New Roman" w:hAnsi="Times New Roman"/>
      <w:b/>
      <w:bCs/>
      <w:sz w:val="20"/>
      <w:szCs w:val="24"/>
      <w:u w:val="single"/>
    </w:rPr>
  </w:style>
  <w:style w:type="paragraph" w:styleId="7">
    <w:name w:val="heading 7"/>
    <w:basedOn w:val="a0"/>
    <w:next w:val="a0"/>
    <w:link w:val="70"/>
    <w:uiPriority w:val="99"/>
    <w:qFormat/>
    <w:rsid w:val="00DC130E"/>
    <w:pPr>
      <w:keepNext/>
      <w:autoSpaceDE w:val="0"/>
      <w:autoSpaceDN w:val="0"/>
      <w:spacing w:after="0" w:line="240" w:lineRule="auto"/>
      <w:jc w:val="both"/>
      <w:outlineLvl w:val="6"/>
    </w:pPr>
    <w:rPr>
      <w:rFonts w:ascii="Times New Roman" w:hAnsi="Times New Roman"/>
      <w:b/>
      <w:bCs/>
      <w:sz w:val="20"/>
      <w:szCs w:val="24"/>
      <w:u w:val="single"/>
    </w:rPr>
  </w:style>
  <w:style w:type="paragraph" w:styleId="8">
    <w:name w:val="heading 8"/>
    <w:basedOn w:val="a0"/>
    <w:next w:val="a0"/>
    <w:link w:val="80"/>
    <w:uiPriority w:val="99"/>
    <w:qFormat/>
    <w:rsid w:val="00010BCF"/>
    <w:pPr>
      <w:keepNext/>
      <w:autoSpaceDE w:val="0"/>
      <w:autoSpaceDN w:val="0"/>
      <w:spacing w:after="0" w:line="240" w:lineRule="auto"/>
      <w:outlineLvl w:val="7"/>
    </w:pPr>
    <w:rPr>
      <w:rFonts w:ascii="Arial" w:hAnsi="Arial"/>
      <w:b/>
      <w:bCs/>
      <w:lang w:val="ru-RU"/>
    </w:rPr>
  </w:style>
  <w:style w:type="paragraph" w:styleId="9">
    <w:name w:val="heading 9"/>
    <w:basedOn w:val="a0"/>
    <w:next w:val="a0"/>
    <w:link w:val="90"/>
    <w:uiPriority w:val="99"/>
    <w:qFormat/>
    <w:rsid w:val="00DC130E"/>
    <w:pPr>
      <w:keepNext/>
      <w:autoSpaceDE w:val="0"/>
      <w:autoSpaceDN w:val="0"/>
      <w:spacing w:after="0" w:line="240" w:lineRule="auto"/>
      <w:jc w:val="both"/>
      <w:outlineLvl w:val="8"/>
    </w:pPr>
    <w:rPr>
      <w:rFonts w:ascii="Arial" w:hAnsi="Arial" w:cs="Arial"/>
      <w:sz w:val="2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D36C4"/>
    <w:rPr>
      <w:rFonts w:ascii="Cambria" w:hAnsi="Cambria" w:cs="Times New Roman"/>
      <w:b/>
      <w:bCs/>
      <w:kern w:val="32"/>
      <w:sz w:val="32"/>
      <w:szCs w:val="32"/>
      <w:lang w:val="uk-UA"/>
    </w:rPr>
  </w:style>
  <w:style w:type="character" w:customStyle="1" w:styleId="20">
    <w:name w:val="Заголовок 2 Знак"/>
    <w:basedOn w:val="a1"/>
    <w:link w:val="2"/>
    <w:uiPriority w:val="99"/>
    <w:semiHidden/>
    <w:locked/>
    <w:rsid w:val="00CD36C4"/>
    <w:rPr>
      <w:rFonts w:ascii="Cambria" w:hAnsi="Cambria" w:cs="Times New Roman"/>
      <w:b/>
      <w:bCs/>
      <w:i/>
      <w:iCs/>
      <w:sz w:val="28"/>
      <w:szCs w:val="28"/>
      <w:lang w:val="uk-UA"/>
    </w:rPr>
  </w:style>
  <w:style w:type="character" w:customStyle="1" w:styleId="30">
    <w:name w:val="Заголовок 3 Знак"/>
    <w:basedOn w:val="a1"/>
    <w:link w:val="3"/>
    <w:uiPriority w:val="99"/>
    <w:semiHidden/>
    <w:locked/>
    <w:rsid w:val="00CD36C4"/>
    <w:rPr>
      <w:rFonts w:ascii="Cambria" w:hAnsi="Cambria" w:cs="Times New Roman"/>
      <w:b/>
      <w:bCs/>
      <w:sz w:val="26"/>
      <w:szCs w:val="26"/>
      <w:lang w:val="uk-UA"/>
    </w:rPr>
  </w:style>
  <w:style w:type="character" w:customStyle="1" w:styleId="40">
    <w:name w:val="Заголовок 4 Знак"/>
    <w:basedOn w:val="a1"/>
    <w:link w:val="4"/>
    <w:uiPriority w:val="99"/>
    <w:locked/>
    <w:rsid w:val="008B1CBC"/>
    <w:rPr>
      <w:rFonts w:ascii="Arial" w:hAnsi="Arial" w:cs="Times New Roman"/>
      <w:b/>
      <w:sz w:val="24"/>
      <w:lang w:val="uk-UA"/>
    </w:rPr>
  </w:style>
  <w:style w:type="character" w:customStyle="1" w:styleId="50">
    <w:name w:val="Заголовок 5 Знак"/>
    <w:basedOn w:val="a1"/>
    <w:link w:val="5"/>
    <w:uiPriority w:val="99"/>
    <w:locked/>
    <w:rsid w:val="00010BCF"/>
    <w:rPr>
      <w:rFonts w:ascii="Times New Roman" w:hAnsi="Times New Roman" w:cs="Times New Roman"/>
      <w:b/>
      <w:sz w:val="22"/>
      <w:u w:val="single"/>
      <w:lang w:eastAsia="ru-RU"/>
    </w:rPr>
  </w:style>
  <w:style w:type="character" w:customStyle="1" w:styleId="60">
    <w:name w:val="Заголовок 6 Знак"/>
    <w:basedOn w:val="a1"/>
    <w:link w:val="6"/>
    <w:uiPriority w:val="99"/>
    <w:semiHidden/>
    <w:locked/>
    <w:rsid w:val="00CD36C4"/>
    <w:rPr>
      <w:rFonts w:ascii="Calibri" w:hAnsi="Calibri" w:cs="Times New Roman"/>
      <w:b/>
      <w:bCs/>
      <w:lang w:val="uk-UA"/>
    </w:rPr>
  </w:style>
  <w:style w:type="character" w:customStyle="1" w:styleId="70">
    <w:name w:val="Заголовок 7 Знак"/>
    <w:basedOn w:val="a1"/>
    <w:link w:val="7"/>
    <w:uiPriority w:val="99"/>
    <w:semiHidden/>
    <w:locked/>
    <w:rsid w:val="00CD36C4"/>
    <w:rPr>
      <w:rFonts w:ascii="Calibri" w:hAnsi="Calibri" w:cs="Times New Roman"/>
      <w:sz w:val="24"/>
      <w:szCs w:val="24"/>
      <w:lang w:val="uk-UA"/>
    </w:rPr>
  </w:style>
  <w:style w:type="character" w:customStyle="1" w:styleId="80">
    <w:name w:val="Заголовок 8 Знак"/>
    <w:basedOn w:val="a1"/>
    <w:link w:val="8"/>
    <w:uiPriority w:val="99"/>
    <w:locked/>
    <w:rsid w:val="00010BCF"/>
    <w:rPr>
      <w:rFonts w:ascii="Arial" w:hAnsi="Arial" w:cs="Times New Roman"/>
      <w:b/>
      <w:sz w:val="22"/>
      <w:lang w:eastAsia="ru-RU"/>
    </w:rPr>
  </w:style>
  <w:style w:type="character" w:customStyle="1" w:styleId="90">
    <w:name w:val="Заголовок 9 Знак"/>
    <w:basedOn w:val="a1"/>
    <w:link w:val="9"/>
    <w:uiPriority w:val="99"/>
    <w:semiHidden/>
    <w:locked/>
    <w:rsid w:val="00CD36C4"/>
    <w:rPr>
      <w:rFonts w:ascii="Cambria" w:hAnsi="Cambria" w:cs="Times New Roman"/>
      <w:lang w:val="uk-UA"/>
    </w:rPr>
  </w:style>
  <w:style w:type="table" w:styleId="a4">
    <w:name w:val="Table Grid"/>
    <w:basedOn w:val="a2"/>
    <w:uiPriority w:val="99"/>
    <w:rsid w:val="001316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ody Text"/>
    <w:basedOn w:val="a0"/>
    <w:link w:val="a6"/>
    <w:uiPriority w:val="99"/>
    <w:rsid w:val="0018480E"/>
    <w:pPr>
      <w:spacing w:after="120" w:line="240" w:lineRule="auto"/>
    </w:pPr>
    <w:rPr>
      <w:rFonts w:ascii="Times New Roman" w:hAnsi="Times New Roman"/>
      <w:sz w:val="20"/>
      <w:szCs w:val="20"/>
      <w:lang w:val="ru-RU"/>
    </w:rPr>
  </w:style>
  <w:style w:type="character" w:customStyle="1" w:styleId="a6">
    <w:name w:val="Основной текст Знак"/>
    <w:basedOn w:val="a1"/>
    <w:link w:val="a5"/>
    <w:uiPriority w:val="99"/>
    <w:locked/>
    <w:rsid w:val="0018480E"/>
    <w:rPr>
      <w:rFonts w:ascii="Times New Roman" w:hAnsi="Times New Roman" w:cs="Times New Roman"/>
      <w:lang w:val="ru-RU" w:eastAsia="ru-RU"/>
    </w:rPr>
  </w:style>
  <w:style w:type="character" w:styleId="a7">
    <w:name w:val="Hyperlink"/>
    <w:basedOn w:val="a1"/>
    <w:uiPriority w:val="99"/>
    <w:rsid w:val="00A40D6B"/>
    <w:rPr>
      <w:rFonts w:cs="Times New Roman"/>
      <w:color w:val="0000FF"/>
      <w:u w:val="single"/>
    </w:rPr>
  </w:style>
  <w:style w:type="paragraph" w:styleId="21">
    <w:name w:val="List 2"/>
    <w:basedOn w:val="a0"/>
    <w:uiPriority w:val="99"/>
    <w:rsid w:val="00A340BB"/>
    <w:pPr>
      <w:spacing w:after="0" w:line="240" w:lineRule="auto"/>
      <w:ind w:left="566" w:hanging="283"/>
    </w:pPr>
    <w:rPr>
      <w:rFonts w:ascii="Times New Roman" w:hAnsi="Times New Roman"/>
      <w:sz w:val="20"/>
      <w:szCs w:val="20"/>
    </w:rPr>
  </w:style>
  <w:style w:type="paragraph" w:styleId="22">
    <w:name w:val="Body Text Indent 2"/>
    <w:basedOn w:val="a0"/>
    <w:link w:val="23"/>
    <w:uiPriority w:val="99"/>
    <w:rsid w:val="00A340BB"/>
    <w:pPr>
      <w:spacing w:after="120" w:line="480" w:lineRule="auto"/>
      <w:ind w:left="283"/>
    </w:pPr>
    <w:rPr>
      <w:lang w:val="ru-RU"/>
    </w:rPr>
  </w:style>
  <w:style w:type="character" w:customStyle="1" w:styleId="23">
    <w:name w:val="Основной текст с отступом 2 Знак"/>
    <w:basedOn w:val="a1"/>
    <w:link w:val="22"/>
    <w:uiPriority w:val="99"/>
    <w:locked/>
    <w:rsid w:val="00A340BB"/>
    <w:rPr>
      <w:rFonts w:cs="Times New Roman"/>
      <w:sz w:val="22"/>
      <w:lang w:val="ru-RU" w:eastAsia="ru-RU"/>
    </w:rPr>
  </w:style>
  <w:style w:type="paragraph" w:styleId="a8">
    <w:name w:val="Block Text"/>
    <w:basedOn w:val="a0"/>
    <w:uiPriority w:val="99"/>
    <w:rsid w:val="00A340BB"/>
    <w:pPr>
      <w:spacing w:after="0" w:line="240" w:lineRule="auto"/>
      <w:ind w:left="284" w:right="-58" w:firstLine="436"/>
      <w:jc w:val="both"/>
    </w:pPr>
    <w:rPr>
      <w:rFonts w:ascii="Times New Roman" w:hAnsi="Times New Roman"/>
      <w:sz w:val="24"/>
      <w:szCs w:val="20"/>
    </w:rPr>
  </w:style>
  <w:style w:type="paragraph" w:styleId="31">
    <w:name w:val="Body Text Indent 3"/>
    <w:basedOn w:val="a0"/>
    <w:link w:val="32"/>
    <w:uiPriority w:val="99"/>
    <w:semiHidden/>
    <w:rsid w:val="008D009F"/>
    <w:pPr>
      <w:spacing w:after="120"/>
      <w:ind w:left="283"/>
    </w:pPr>
    <w:rPr>
      <w:sz w:val="16"/>
      <w:szCs w:val="16"/>
      <w:lang w:val="ru-RU"/>
    </w:rPr>
  </w:style>
  <w:style w:type="character" w:customStyle="1" w:styleId="32">
    <w:name w:val="Основной текст с отступом 3 Знак"/>
    <w:basedOn w:val="a1"/>
    <w:link w:val="31"/>
    <w:uiPriority w:val="99"/>
    <w:semiHidden/>
    <w:locked/>
    <w:rsid w:val="008D009F"/>
    <w:rPr>
      <w:rFonts w:cs="Times New Roman"/>
      <w:sz w:val="16"/>
      <w:lang w:val="ru-RU" w:eastAsia="ru-RU"/>
    </w:rPr>
  </w:style>
  <w:style w:type="paragraph" w:styleId="33">
    <w:name w:val="Body Text 3"/>
    <w:basedOn w:val="a0"/>
    <w:link w:val="34"/>
    <w:uiPriority w:val="99"/>
    <w:semiHidden/>
    <w:rsid w:val="00010BCF"/>
    <w:pPr>
      <w:spacing w:after="120"/>
    </w:pPr>
    <w:rPr>
      <w:sz w:val="16"/>
      <w:szCs w:val="16"/>
      <w:lang w:val="ru-RU"/>
    </w:rPr>
  </w:style>
  <w:style w:type="character" w:customStyle="1" w:styleId="34">
    <w:name w:val="Основной текст 3 Знак"/>
    <w:basedOn w:val="a1"/>
    <w:link w:val="33"/>
    <w:uiPriority w:val="99"/>
    <w:semiHidden/>
    <w:locked/>
    <w:rsid w:val="00010BCF"/>
    <w:rPr>
      <w:rFonts w:cs="Times New Roman"/>
      <w:sz w:val="16"/>
      <w:lang w:val="ru-RU" w:eastAsia="ru-RU"/>
    </w:rPr>
  </w:style>
  <w:style w:type="paragraph" w:styleId="a9">
    <w:name w:val="endnote text"/>
    <w:basedOn w:val="a0"/>
    <w:link w:val="aa"/>
    <w:uiPriority w:val="99"/>
    <w:semiHidden/>
    <w:rsid w:val="00010BCF"/>
    <w:pPr>
      <w:widowControl w:val="0"/>
      <w:spacing w:before="140" w:after="0" w:line="240" w:lineRule="auto"/>
      <w:ind w:firstLine="680"/>
      <w:jc w:val="both"/>
    </w:pPr>
    <w:rPr>
      <w:rFonts w:ascii="Times New Roman" w:hAnsi="Times New Roman"/>
      <w:sz w:val="20"/>
      <w:szCs w:val="24"/>
      <w:lang w:val="ru-RU"/>
    </w:rPr>
  </w:style>
  <w:style w:type="character" w:customStyle="1" w:styleId="aa">
    <w:name w:val="Текст концевой сноски Знак"/>
    <w:basedOn w:val="a1"/>
    <w:link w:val="a9"/>
    <w:uiPriority w:val="99"/>
    <w:semiHidden/>
    <w:locked/>
    <w:rsid w:val="00010BCF"/>
    <w:rPr>
      <w:rFonts w:ascii="Times New Roman" w:hAnsi="Times New Roman" w:cs="Times New Roman"/>
      <w:sz w:val="24"/>
      <w:lang w:eastAsia="ru-RU"/>
    </w:rPr>
  </w:style>
  <w:style w:type="paragraph" w:styleId="ab">
    <w:name w:val="Title"/>
    <w:basedOn w:val="a0"/>
    <w:link w:val="ac"/>
    <w:uiPriority w:val="99"/>
    <w:qFormat/>
    <w:rsid w:val="005E276A"/>
    <w:pPr>
      <w:widowControl w:val="0"/>
      <w:spacing w:after="0" w:line="240" w:lineRule="auto"/>
      <w:ind w:left="320"/>
      <w:jc w:val="center"/>
    </w:pPr>
    <w:rPr>
      <w:rFonts w:ascii="Arial" w:hAnsi="Arial"/>
      <w:b/>
      <w:sz w:val="18"/>
      <w:szCs w:val="20"/>
      <w:lang w:val="ru-RU" w:eastAsia="en-US"/>
    </w:rPr>
  </w:style>
  <w:style w:type="character" w:customStyle="1" w:styleId="ac">
    <w:name w:val="Название Знак"/>
    <w:basedOn w:val="a1"/>
    <w:link w:val="ab"/>
    <w:uiPriority w:val="99"/>
    <w:locked/>
    <w:rsid w:val="005E276A"/>
    <w:rPr>
      <w:rFonts w:ascii="Arial" w:hAnsi="Arial" w:cs="Times New Roman"/>
      <w:b/>
      <w:snapToGrid w:val="0"/>
      <w:sz w:val="18"/>
      <w:lang w:eastAsia="en-US"/>
    </w:rPr>
  </w:style>
  <w:style w:type="paragraph" w:styleId="24">
    <w:name w:val="List Continue 2"/>
    <w:basedOn w:val="a0"/>
    <w:uiPriority w:val="99"/>
    <w:semiHidden/>
    <w:rsid w:val="00EC7EE3"/>
    <w:pPr>
      <w:spacing w:after="120"/>
      <w:ind w:left="566"/>
      <w:contextualSpacing/>
    </w:pPr>
  </w:style>
  <w:style w:type="paragraph" w:customStyle="1" w:styleId="11">
    <w:name w:val="Знак1 Знак Знак Знак Знак Знак Знак Знак Знак Знак"/>
    <w:basedOn w:val="a0"/>
    <w:uiPriority w:val="99"/>
    <w:rsid w:val="00BE083C"/>
    <w:pPr>
      <w:spacing w:after="0" w:line="240" w:lineRule="auto"/>
    </w:pPr>
    <w:rPr>
      <w:rFonts w:ascii="Verdana" w:hAnsi="Verdana"/>
      <w:sz w:val="24"/>
      <w:szCs w:val="24"/>
      <w:lang w:val="en-US" w:eastAsia="en-US"/>
    </w:rPr>
  </w:style>
  <w:style w:type="paragraph" w:styleId="HTML">
    <w:name w:val="HTML Preformatted"/>
    <w:basedOn w:val="a0"/>
    <w:link w:val="HTML0"/>
    <w:uiPriority w:val="99"/>
    <w:rsid w:val="00BE0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rPr>
  </w:style>
  <w:style w:type="character" w:customStyle="1" w:styleId="HTML0">
    <w:name w:val="Стандартный HTML Знак"/>
    <w:basedOn w:val="a1"/>
    <w:link w:val="HTML"/>
    <w:uiPriority w:val="99"/>
    <w:locked/>
    <w:rsid w:val="00765E2A"/>
    <w:rPr>
      <w:rFonts w:ascii="Courier New" w:hAnsi="Courier New" w:cs="Times New Roman"/>
      <w:lang w:eastAsia="ru-RU"/>
    </w:rPr>
  </w:style>
  <w:style w:type="paragraph" w:customStyle="1" w:styleId="12">
    <w:name w:val="1"/>
    <w:basedOn w:val="a0"/>
    <w:uiPriority w:val="99"/>
    <w:rsid w:val="00DC130E"/>
    <w:pPr>
      <w:spacing w:after="0" w:line="240" w:lineRule="auto"/>
    </w:pPr>
    <w:rPr>
      <w:rFonts w:ascii="Verdana" w:hAnsi="Verdana" w:cs="Verdana"/>
      <w:sz w:val="20"/>
      <w:szCs w:val="20"/>
      <w:lang w:val="en-US" w:eastAsia="en-US"/>
    </w:rPr>
  </w:style>
  <w:style w:type="paragraph" w:styleId="ad">
    <w:name w:val="caption"/>
    <w:basedOn w:val="a0"/>
    <w:next w:val="a0"/>
    <w:uiPriority w:val="99"/>
    <w:qFormat/>
    <w:rsid w:val="00DC130E"/>
    <w:pPr>
      <w:spacing w:after="0" w:line="240" w:lineRule="auto"/>
      <w:jc w:val="center"/>
    </w:pPr>
    <w:rPr>
      <w:rFonts w:ascii="Arial" w:hAnsi="Arial"/>
      <w:b/>
      <w:sz w:val="28"/>
      <w:szCs w:val="20"/>
    </w:rPr>
  </w:style>
  <w:style w:type="paragraph" w:styleId="ae">
    <w:name w:val="Body Text Indent"/>
    <w:basedOn w:val="a0"/>
    <w:link w:val="af"/>
    <w:uiPriority w:val="99"/>
    <w:rsid w:val="00DC130E"/>
    <w:pPr>
      <w:autoSpaceDE w:val="0"/>
      <w:autoSpaceDN w:val="0"/>
      <w:spacing w:after="0" w:line="240" w:lineRule="auto"/>
      <w:jc w:val="both"/>
    </w:pPr>
    <w:rPr>
      <w:rFonts w:ascii="Times New Roman" w:hAnsi="Times New Roman"/>
      <w:sz w:val="20"/>
      <w:szCs w:val="24"/>
    </w:rPr>
  </w:style>
  <w:style w:type="character" w:customStyle="1" w:styleId="af">
    <w:name w:val="Основной текст с отступом Знак"/>
    <w:basedOn w:val="a1"/>
    <w:link w:val="ae"/>
    <w:uiPriority w:val="99"/>
    <w:semiHidden/>
    <w:locked/>
    <w:rsid w:val="00CD36C4"/>
    <w:rPr>
      <w:rFonts w:cs="Times New Roman"/>
      <w:lang w:val="uk-UA"/>
    </w:rPr>
  </w:style>
  <w:style w:type="paragraph" w:customStyle="1" w:styleId="210">
    <w:name w:val="Основной текст 21"/>
    <w:basedOn w:val="a0"/>
    <w:uiPriority w:val="99"/>
    <w:rsid w:val="00DC130E"/>
    <w:pPr>
      <w:widowControl w:val="0"/>
      <w:spacing w:after="0" w:line="240" w:lineRule="auto"/>
      <w:ind w:firstLine="567"/>
      <w:jc w:val="both"/>
    </w:pPr>
    <w:rPr>
      <w:rFonts w:ascii="Times New Roman" w:hAnsi="Times New Roman"/>
      <w:b/>
      <w:i/>
      <w:sz w:val="28"/>
      <w:szCs w:val="20"/>
    </w:rPr>
  </w:style>
  <w:style w:type="paragraph" w:styleId="af0">
    <w:name w:val="header"/>
    <w:basedOn w:val="a0"/>
    <w:link w:val="af1"/>
    <w:uiPriority w:val="99"/>
    <w:rsid w:val="00DC130E"/>
    <w:pPr>
      <w:tabs>
        <w:tab w:val="center" w:pos="4536"/>
        <w:tab w:val="right" w:pos="9072"/>
      </w:tabs>
      <w:autoSpaceDE w:val="0"/>
      <w:autoSpaceDN w:val="0"/>
      <w:spacing w:after="0" w:line="240" w:lineRule="auto"/>
    </w:pPr>
    <w:rPr>
      <w:rFonts w:ascii="UkrainianBaltica" w:hAnsi="UkrainianBaltica"/>
      <w:sz w:val="20"/>
      <w:szCs w:val="20"/>
    </w:rPr>
  </w:style>
  <w:style w:type="character" w:customStyle="1" w:styleId="af1">
    <w:name w:val="Верхний колонтитул Знак"/>
    <w:basedOn w:val="a1"/>
    <w:link w:val="af0"/>
    <w:uiPriority w:val="99"/>
    <w:locked/>
    <w:rsid w:val="006615EA"/>
    <w:rPr>
      <w:rFonts w:ascii="UkrainianBaltica" w:hAnsi="UkrainianBaltica" w:cs="Times New Roman"/>
      <w:lang w:val="uk-UA"/>
    </w:rPr>
  </w:style>
  <w:style w:type="paragraph" w:styleId="25">
    <w:name w:val="Body Text 2"/>
    <w:basedOn w:val="a0"/>
    <w:link w:val="26"/>
    <w:uiPriority w:val="99"/>
    <w:rsid w:val="00DC130E"/>
    <w:pPr>
      <w:spacing w:after="0" w:line="240" w:lineRule="auto"/>
      <w:jc w:val="center"/>
    </w:pPr>
    <w:rPr>
      <w:rFonts w:ascii="Arial" w:hAnsi="Arial"/>
      <w:sz w:val="24"/>
      <w:szCs w:val="20"/>
    </w:rPr>
  </w:style>
  <w:style w:type="character" w:customStyle="1" w:styleId="26">
    <w:name w:val="Основной текст 2 Знак"/>
    <w:basedOn w:val="a1"/>
    <w:link w:val="25"/>
    <w:uiPriority w:val="99"/>
    <w:semiHidden/>
    <w:locked/>
    <w:rsid w:val="00CD36C4"/>
    <w:rPr>
      <w:rFonts w:cs="Times New Roman"/>
      <w:lang w:val="uk-UA"/>
    </w:rPr>
  </w:style>
  <w:style w:type="paragraph" w:customStyle="1" w:styleId="13">
    <w:name w:val="Обычный1"/>
    <w:uiPriority w:val="99"/>
    <w:rsid w:val="00DC130E"/>
    <w:rPr>
      <w:rFonts w:ascii="UkrainianBaltica" w:hAnsi="UkrainianBaltica"/>
    </w:rPr>
  </w:style>
  <w:style w:type="paragraph" w:customStyle="1" w:styleId="14">
    <w:name w:val="Основной текст1"/>
    <w:basedOn w:val="13"/>
    <w:uiPriority w:val="99"/>
    <w:rsid w:val="00DC130E"/>
    <w:pPr>
      <w:jc w:val="both"/>
    </w:pPr>
    <w:rPr>
      <w:rFonts w:ascii="Arial" w:hAnsi="Arial"/>
      <w:sz w:val="24"/>
      <w:lang w:val="uk-UA"/>
    </w:rPr>
  </w:style>
  <w:style w:type="paragraph" w:styleId="35">
    <w:name w:val="List Bullet 3"/>
    <w:basedOn w:val="a0"/>
    <w:autoRedefine/>
    <w:uiPriority w:val="99"/>
    <w:rsid w:val="00DC130E"/>
    <w:pPr>
      <w:tabs>
        <w:tab w:val="num" w:pos="926"/>
      </w:tabs>
      <w:spacing w:after="0" w:line="240" w:lineRule="auto"/>
      <w:ind w:left="926" w:hanging="360"/>
    </w:pPr>
    <w:rPr>
      <w:rFonts w:ascii="Times New Roman" w:hAnsi="Times New Roman"/>
      <w:sz w:val="20"/>
      <w:szCs w:val="24"/>
    </w:rPr>
  </w:style>
  <w:style w:type="paragraph" w:customStyle="1" w:styleId="FR1">
    <w:name w:val="FR1"/>
    <w:uiPriority w:val="99"/>
    <w:rsid w:val="00DC130E"/>
    <w:pPr>
      <w:widowControl w:val="0"/>
      <w:spacing w:before="20"/>
    </w:pPr>
    <w:rPr>
      <w:rFonts w:ascii="Arial" w:hAnsi="Arial"/>
      <w:i/>
      <w:sz w:val="24"/>
      <w:lang w:val="uk-UA"/>
    </w:rPr>
  </w:style>
  <w:style w:type="paragraph" w:customStyle="1" w:styleId="FR2">
    <w:name w:val="FR2"/>
    <w:uiPriority w:val="99"/>
    <w:rsid w:val="00DC130E"/>
    <w:pPr>
      <w:widowControl w:val="0"/>
      <w:spacing w:before="40"/>
    </w:pPr>
    <w:rPr>
      <w:rFonts w:ascii="Arial" w:hAnsi="Arial"/>
      <w:i/>
      <w:lang w:val="uk-UA"/>
    </w:rPr>
  </w:style>
  <w:style w:type="character" w:styleId="af2">
    <w:name w:val="page number"/>
    <w:basedOn w:val="a1"/>
    <w:uiPriority w:val="99"/>
    <w:rsid w:val="00DC130E"/>
    <w:rPr>
      <w:rFonts w:cs="Times New Roman"/>
    </w:rPr>
  </w:style>
  <w:style w:type="paragraph" w:styleId="af3">
    <w:name w:val="footer"/>
    <w:basedOn w:val="a0"/>
    <w:link w:val="af4"/>
    <w:uiPriority w:val="99"/>
    <w:rsid w:val="00DC130E"/>
    <w:pPr>
      <w:tabs>
        <w:tab w:val="center" w:pos="4153"/>
        <w:tab w:val="right" w:pos="8306"/>
      </w:tabs>
      <w:spacing w:after="0" w:line="240" w:lineRule="auto"/>
    </w:pPr>
    <w:rPr>
      <w:rFonts w:ascii="Times New Roman" w:hAnsi="Times New Roman"/>
      <w:sz w:val="24"/>
      <w:szCs w:val="24"/>
      <w:lang w:val="en-GB" w:eastAsia="en-US"/>
    </w:rPr>
  </w:style>
  <w:style w:type="character" w:customStyle="1" w:styleId="af4">
    <w:name w:val="Нижний колонтитул Знак"/>
    <w:basedOn w:val="a1"/>
    <w:link w:val="af3"/>
    <w:uiPriority w:val="99"/>
    <w:semiHidden/>
    <w:locked/>
    <w:rsid w:val="00CD36C4"/>
    <w:rPr>
      <w:rFonts w:cs="Times New Roman"/>
      <w:lang w:val="uk-UA"/>
    </w:rPr>
  </w:style>
  <w:style w:type="paragraph" w:customStyle="1" w:styleId="Iauiue">
    <w:name w:val="Iau?iue"/>
    <w:uiPriority w:val="99"/>
    <w:rsid w:val="00DC130E"/>
    <w:rPr>
      <w:rFonts w:ascii="Times New Roman" w:hAnsi="Times New Roman"/>
    </w:rPr>
  </w:style>
  <w:style w:type="paragraph" w:styleId="af5">
    <w:name w:val="Subtitle"/>
    <w:basedOn w:val="a0"/>
    <w:link w:val="af6"/>
    <w:uiPriority w:val="99"/>
    <w:qFormat/>
    <w:rsid w:val="00DC130E"/>
    <w:pPr>
      <w:spacing w:after="0" w:line="360" w:lineRule="auto"/>
      <w:jc w:val="center"/>
    </w:pPr>
    <w:rPr>
      <w:rFonts w:ascii="Times New Roman" w:hAnsi="Times New Roman"/>
      <w:b/>
      <w:noProof/>
      <w:sz w:val="24"/>
      <w:szCs w:val="24"/>
      <w:lang w:val="en-GB" w:eastAsia="en-US"/>
    </w:rPr>
  </w:style>
  <w:style w:type="character" w:customStyle="1" w:styleId="af6">
    <w:name w:val="Подзаголовок Знак"/>
    <w:basedOn w:val="a1"/>
    <w:link w:val="af5"/>
    <w:uiPriority w:val="99"/>
    <w:locked/>
    <w:rsid w:val="00CD36C4"/>
    <w:rPr>
      <w:rFonts w:ascii="Cambria" w:hAnsi="Cambria" w:cs="Times New Roman"/>
      <w:sz w:val="24"/>
      <w:szCs w:val="24"/>
      <w:lang w:val="uk-UA"/>
    </w:rPr>
  </w:style>
  <w:style w:type="paragraph" w:customStyle="1" w:styleId="310">
    <w:name w:val="Основной текст с отступом 31"/>
    <w:basedOn w:val="a0"/>
    <w:uiPriority w:val="99"/>
    <w:rsid w:val="00DC130E"/>
    <w:pPr>
      <w:spacing w:after="0" w:line="240" w:lineRule="auto"/>
      <w:ind w:firstLine="360"/>
      <w:jc w:val="both"/>
    </w:pPr>
    <w:rPr>
      <w:rFonts w:ascii="Times New Roman" w:hAnsi="Times New Roman"/>
      <w:szCs w:val="20"/>
      <w:lang w:val="en-US"/>
    </w:rPr>
  </w:style>
  <w:style w:type="paragraph" w:customStyle="1" w:styleId="211">
    <w:name w:val="Основной текст с отступом 21"/>
    <w:basedOn w:val="a0"/>
    <w:uiPriority w:val="99"/>
    <w:rsid w:val="00DC130E"/>
    <w:pPr>
      <w:spacing w:after="0" w:line="240" w:lineRule="auto"/>
      <w:ind w:left="360"/>
      <w:jc w:val="both"/>
    </w:pPr>
    <w:rPr>
      <w:rFonts w:ascii="Times New Roman" w:hAnsi="Times New Roman"/>
      <w:sz w:val="28"/>
      <w:szCs w:val="20"/>
      <w:lang w:val="en-US"/>
    </w:rPr>
  </w:style>
  <w:style w:type="paragraph" w:customStyle="1" w:styleId="15">
    <w:name w:val="çàãîëîâîê 1"/>
    <w:basedOn w:val="a0"/>
    <w:next w:val="a0"/>
    <w:uiPriority w:val="99"/>
    <w:rsid w:val="00DC130E"/>
    <w:pPr>
      <w:keepNext/>
      <w:spacing w:before="240" w:after="60" w:line="240" w:lineRule="auto"/>
    </w:pPr>
    <w:rPr>
      <w:rFonts w:ascii="Arial" w:hAnsi="Arial"/>
      <w:b/>
      <w:kern w:val="28"/>
      <w:sz w:val="28"/>
      <w:szCs w:val="24"/>
    </w:rPr>
  </w:style>
  <w:style w:type="paragraph" w:customStyle="1" w:styleId="1KGK9">
    <w:name w:val="1KG=K9"/>
    <w:uiPriority w:val="99"/>
    <w:rsid w:val="00DC130E"/>
    <w:rPr>
      <w:rFonts w:ascii="Arial" w:hAnsi="Arial"/>
      <w:sz w:val="24"/>
    </w:rPr>
  </w:style>
  <w:style w:type="paragraph" w:customStyle="1" w:styleId="af7">
    <w:name w:val="Нормальний текст"/>
    <w:basedOn w:val="a0"/>
    <w:uiPriority w:val="99"/>
    <w:rsid w:val="00DC130E"/>
    <w:pPr>
      <w:spacing w:before="120" w:after="0" w:line="240" w:lineRule="auto"/>
      <w:ind w:firstLine="567"/>
      <w:jc w:val="both"/>
    </w:pPr>
    <w:rPr>
      <w:rFonts w:ascii="Antiqua" w:hAnsi="Antiqua"/>
      <w:sz w:val="26"/>
      <w:szCs w:val="20"/>
    </w:rPr>
  </w:style>
  <w:style w:type="paragraph" w:customStyle="1" w:styleId="xl24">
    <w:name w:val="xl24"/>
    <w:basedOn w:val="a0"/>
    <w:uiPriority w:val="99"/>
    <w:rsid w:val="00DC13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25">
    <w:name w:val="xl25"/>
    <w:basedOn w:val="a0"/>
    <w:uiPriority w:val="99"/>
    <w:rsid w:val="00DC130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26">
    <w:name w:val="xl26"/>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27">
    <w:name w:val="xl27"/>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28">
    <w:name w:val="xl28"/>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xl29">
    <w:name w:val="xl29"/>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0">
    <w:name w:val="xl30"/>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31">
    <w:name w:val="xl31"/>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32">
    <w:name w:val="xl32"/>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3">
    <w:name w:val="xl33"/>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4">
    <w:name w:val="xl34"/>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5">
    <w:name w:val="xl35"/>
    <w:basedOn w:val="a0"/>
    <w:uiPriority w:val="99"/>
    <w:rsid w:val="00DC130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styleId="27">
    <w:name w:val="List Bullet 2"/>
    <w:basedOn w:val="a0"/>
    <w:uiPriority w:val="99"/>
    <w:rsid w:val="00DC130E"/>
    <w:pPr>
      <w:tabs>
        <w:tab w:val="num" w:pos="643"/>
      </w:tabs>
      <w:spacing w:after="0" w:line="240" w:lineRule="auto"/>
      <w:ind w:left="643" w:hanging="360"/>
    </w:pPr>
    <w:rPr>
      <w:rFonts w:ascii="Times New Roman" w:hAnsi="Times New Roman"/>
      <w:sz w:val="24"/>
      <w:szCs w:val="24"/>
    </w:rPr>
  </w:style>
  <w:style w:type="paragraph" w:styleId="af8">
    <w:name w:val="Normal (Web)"/>
    <w:basedOn w:val="a0"/>
    <w:rsid w:val="00DC130E"/>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6">
    <w:name w:val="Обычный (веб)1"/>
    <w:basedOn w:val="a0"/>
    <w:uiPriority w:val="99"/>
    <w:rsid w:val="00DC130E"/>
    <w:pPr>
      <w:spacing w:after="0" w:line="240" w:lineRule="auto"/>
      <w:ind w:firstLine="480"/>
      <w:jc w:val="both"/>
    </w:pPr>
    <w:rPr>
      <w:rFonts w:ascii="Times New Roman" w:hAnsi="Times New Roman"/>
      <w:sz w:val="18"/>
      <w:szCs w:val="18"/>
    </w:rPr>
  </w:style>
  <w:style w:type="character" w:customStyle="1" w:styleId="BodyText">
    <w:name w:val="Body Text Знак"/>
    <w:uiPriority w:val="99"/>
    <w:rsid w:val="00DC130E"/>
    <w:rPr>
      <w:rFonts w:ascii="Arial" w:hAnsi="Arial"/>
      <w:sz w:val="24"/>
      <w:lang w:val="uk-UA" w:eastAsia="ru-RU"/>
    </w:rPr>
  </w:style>
  <w:style w:type="character" w:styleId="af9">
    <w:name w:val="FollowedHyperlink"/>
    <w:basedOn w:val="a1"/>
    <w:uiPriority w:val="99"/>
    <w:rsid w:val="00DC130E"/>
    <w:rPr>
      <w:rFonts w:cs="Times New Roman"/>
      <w:color w:val="800080"/>
      <w:u w:val="single"/>
    </w:rPr>
  </w:style>
  <w:style w:type="paragraph" w:customStyle="1" w:styleId="CharChar">
    <w:name w:val="Char Знак Знак Char Знак Знак Знак"/>
    <w:basedOn w:val="a0"/>
    <w:uiPriority w:val="99"/>
    <w:rsid w:val="00DC130E"/>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0"/>
    <w:uiPriority w:val="99"/>
    <w:rsid w:val="00DC130E"/>
    <w:pPr>
      <w:spacing w:after="0" w:line="240" w:lineRule="auto"/>
    </w:pPr>
    <w:rPr>
      <w:rFonts w:ascii="Verdana" w:hAnsi="Verdana" w:cs="Verdana"/>
      <w:sz w:val="20"/>
      <w:szCs w:val="20"/>
      <w:lang w:val="en-US" w:eastAsia="en-US"/>
    </w:rPr>
  </w:style>
  <w:style w:type="paragraph" w:customStyle="1" w:styleId="afa">
    <w:name w:val="Знак"/>
    <w:basedOn w:val="a0"/>
    <w:uiPriority w:val="99"/>
    <w:rsid w:val="00DC130E"/>
    <w:pPr>
      <w:spacing w:after="0" w:line="240" w:lineRule="auto"/>
    </w:pPr>
    <w:rPr>
      <w:rFonts w:ascii="Verdana" w:hAnsi="Verdana" w:cs="Verdana"/>
      <w:sz w:val="20"/>
      <w:szCs w:val="20"/>
      <w:lang w:val="en-US" w:eastAsia="en-US"/>
    </w:rPr>
  </w:style>
  <w:style w:type="paragraph" w:customStyle="1" w:styleId="Iniiaiieoaeno">
    <w:name w:val="Iniiaiie oaeno"/>
    <w:basedOn w:val="a0"/>
    <w:uiPriority w:val="99"/>
    <w:rsid w:val="00FC1FEE"/>
    <w:pPr>
      <w:spacing w:after="0" w:line="240" w:lineRule="auto"/>
      <w:jc w:val="center"/>
    </w:pPr>
    <w:rPr>
      <w:rFonts w:ascii="Times New Roman" w:hAnsi="Times New Roman"/>
      <w:b/>
      <w:sz w:val="28"/>
      <w:szCs w:val="20"/>
    </w:rPr>
  </w:style>
  <w:style w:type="paragraph" w:styleId="a">
    <w:name w:val="annotation text"/>
    <w:basedOn w:val="a0"/>
    <w:link w:val="afb"/>
    <w:uiPriority w:val="99"/>
    <w:semiHidden/>
    <w:rsid w:val="00FC1FEE"/>
    <w:pPr>
      <w:numPr>
        <w:numId w:val="15"/>
      </w:numPr>
      <w:tabs>
        <w:tab w:val="clear" w:pos="360"/>
      </w:tabs>
      <w:spacing w:after="120" w:line="240" w:lineRule="auto"/>
      <w:ind w:left="0" w:firstLine="0"/>
      <w:jc w:val="both"/>
    </w:pPr>
    <w:rPr>
      <w:rFonts w:ascii="Times New Roman" w:hAnsi="Times New Roman"/>
      <w:sz w:val="24"/>
      <w:szCs w:val="24"/>
      <w:lang w:val="en-GB"/>
    </w:rPr>
  </w:style>
  <w:style w:type="character" w:customStyle="1" w:styleId="afb">
    <w:name w:val="Текст примечания Знак"/>
    <w:basedOn w:val="a1"/>
    <w:link w:val="a"/>
    <w:uiPriority w:val="99"/>
    <w:semiHidden/>
    <w:locked/>
    <w:rsid w:val="00C62EDA"/>
    <w:rPr>
      <w:rFonts w:ascii="Times New Roman" w:hAnsi="Times New Roman"/>
      <w:sz w:val="24"/>
      <w:szCs w:val="24"/>
      <w:lang w:val="en-GB"/>
    </w:rPr>
  </w:style>
  <w:style w:type="paragraph" w:customStyle="1" w:styleId="311">
    <w:name w:val="Основной текст 31"/>
    <w:basedOn w:val="a0"/>
    <w:uiPriority w:val="99"/>
    <w:rsid w:val="00FC1FEE"/>
    <w:pPr>
      <w:overflowPunct w:val="0"/>
      <w:autoSpaceDE w:val="0"/>
      <w:autoSpaceDN w:val="0"/>
      <w:adjustRightInd w:val="0"/>
      <w:spacing w:before="180" w:after="0" w:line="240" w:lineRule="auto"/>
      <w:ind w:right="-20"/>
      <w:jc w:val="center"/>
      <w:textAlignment w:val="baseline"/>
    </w:pPr>
    <w:rPr>
      <w:rFonts w:ascii="Courier New" w:hAnsi="Courier New"/>
      <w:b/>
      <w:sz w:val="24"/>
      <w:szCs w:val="20"/>
      <w:lang w:val="ru-RU"/>
    </w:rPr>
  </w:style>
  <w:style w:type="character" w:styleId="afc">
    <w:name w:val="Strong"/>
    <w:basedOn w:val="a1"/>
    <w:uiPriority w:val="99"/>
    <w:qFormat/>
    <w:rsid w:val="00FC1FEE"/>
    <w:rPr>
      <w:rFonts w:cs="Times New Roman"/>
      <w:b/>
    </w:rPr>
  </w:style>
  <w:style w:type="paragraph" w:styleId="afd">
    <w:name w:val="Balloon Text"/>
    <w:basedOn w:val="a0"/>
    <w:link w:val="afe"/>
    <w:uiPriority w:val="99"/>
    <w:semiHidden/>
    <w:rsid w:val="00FC1FEE"/>
    <w:pPr>
      <w:spacing w:after="0" w:line="240" w:lineRule="auto"/>
    </w:pPr>
    <w:rPr>
      <w:rFonts w:ascii="Tahoma" w:hAnsi="Tahoma" w:cs="Tahoma"/>
      <w:sz w:val="16"/>
      <w:szCs w:val="16"/>
    </w:rPr>
  </w:style>
  <w:style w:type="character" w:customStyle="1" w:styleId="afe">
    <w:name w:val="Текст выноски Знак"/>
    <w:basedOn w:val="a1"/>
    <w:link w:val="afd"/>
    <w:uiPriority w:val="99"/>
    <w:semiHidden/>
    <w:locked/>
    <w:rsid w:val="00CD36C4"/>
    <w:rPr>
      <w:rFonts w:ascii="Times New Roman" w:hAnsi="Times New Roman" w:cs="Times New Roman"/>
      <w:sz w:val="2"/>
      <w:lang w:val="uk-UA"/>
    </w:rPr>
  </w:style>
  <w:style w:type="paragraph" w:customStyle="1" w:styleId="Just">
    <w:name w:val="Just"/>
    <w:uiPriority w:val="99"/>
    <w:rsid w:val="00316001"/>
    <w:pPr>
      <w:autoSpaceDE w:val="0"/>
      <w:autoSpaceDN w:val="0"/>
      <w:adjustRightInd w:val="0"/>
      <w:spacing w:before="40" w:after="40"/>
      <w:ind w:firstLine="568"/>
      <w:jc w:val="both"/>
    </w:pPr>
    <w:rPr>
      <w:rFonts w:ascii="Times New Roman" w:hAnsi="Times New Roman"/>
      <w:sz w:val="24"/>
      <w:szCs w:val="24"/>
    </w:rPr>
  </w:style>
  <w:style w:type="paragraph" w:styleId="aff">
    <w:name w:val="Plain Text"/>
    <w:basedOn w:val="a0"/>
    <w:link w:val="aff0"/>
    <w:uiPriority w:val="99"/>
    <w:rsid w:val="00316001"/>
    <w:pPr>
      <w:spacing w:after="0" w:line="240" w:lineRule="auto"/>
    </w:pPr>
    <w:rPr>
      <w:rFonts w:ascii="Courier New" w:hAnsi="Courier New"/>
      <w:sz w:val="20"/>
      <w:szCs w:val="20"/>
      <w:lang w:val="ru-RU"/>
    </w:rPr>
  </w:style>
  <w:style w:type="character" w:customStyle="1" w:styleId="aff0">
    <w:name w:val="Текст Знак"/>
    <w:basedOn w:val="a1"/>
    <w:link w:val="aff"/>
    <w:uiPriority w:val="99"/>
    <w:locked/>
    <w:rsid w:val="005531F6"/>
    <w:rPr>
      <w:rFonts w:ascii="Courier New" w:hAnsi="Courier New" w:cs="Times New Roman"/>
    </w:rPr>
  </w:style>
  <w:style w:type="paragraph" w:customStyle="1" w:styleId="17">
    <w:name w:val="Знак Знак Знак Знак Знак1 Знак Знак Знак"/>
    <w:basedOn w:val="a0"/>
    <w:uiPriority w:val="99"/>
    <w:rsid w:val="00007A7C"/>
    <w:pPr>
      <w:spacing w:after="0" w:line="240" w:lineRule="auto"/>
    </w:pPr>
    <w:rPr>
      <w:rFonts w:ascii="Verdana" w:hAnsi="Verdana" w:cs="Verdana"/>
      <w:sz w:val="20"/>
      <w:szCs w:val="20"/>
      <w:lang w:val="en-US" w:eastAsia="en-US"/>
    </w:rPr>
  </w:style>
  <w:style w:type="character" w:styleId="aff1">
    <w:name w:val="annotation reference"/>
    <w:basedOn w:val="a1"/>
    <w:uiPriority w:val="99"/>
    <w:rsid w:val="00C62EDA"/>
    <w:rPr>
      <w:rFonts w:cs="Times New Roman"/>
      <w:sz w:val="16"/>
      <w:szCs w:val="16"/>
    </w:rPr>
  </w:style>
  <w:style w:type="paragraph" w:styleId="aff2">
    <w:name w:val="annotation subject"/>
    <w:basedOn w:val="a"/>
    <w:next w:val="a"/>
    <w:link w:val="aff3"/>
    <w:uiPriority w:val="99"/>
    <w:rsid w:val="00C62EDA"/>
    <w:pPr>
      <w:numPr>
        <w:numId w:val="0"/>
      </w:numPr>
      <w:spacing w:after="200" w:line="276" w:lineRule="auto"/>
      <w:jc w:val="left"/>
    </w:pPr>
    <w:rPr>
      <w:rFonts w:ascii="Calibri" w:hAnsi="Calibri"/>
      <w:b/>
      <w:bCs/>
      <w:sz w:val="20"/>
      <w:szCs w:val="20"/>
      <w:lang w:val="uk-UA"/>
    </w:rPr>
  </w:style>
  <w:style w:type="character" w:customStyle="1" w:styleId="aff3">
    <w:name w:val="Тема примечания Знак"/>
    <w:basedOn w:val="afb"/>
    <w:link w:val="aff2"/>
    <w:uiPriority w:val="99"/>
    <w:locked/>
    <w:rsid w:val="00C62EDA"/>
    <w:rPr>
      <w:rFonts w:ascii="Times New Roman" w:hAnsi="Times New Roman"/>
      <w:sz w:val="24"/>
      <w:szCs w:val="24"/>
      <w:lang w:val="en-GB"/>
    </w:rPr>
  </w:style>
  <w:style w:type="character" w:customStyle="1" w:styleId="st">
    <w:name w:val="st"/>
    <w:basedOn w:val="a1"/>
    <w:uiPriority w:val="99"/>
    <w:rsid w:val="00A94ECC"/>
    <w:rPr>
      <w:rFonts w:cs="Times New Roman"/>
    </w:rPr>
  </w:style>
  <w:style w:type="paragraph" w:styleId="aff4">
    <w:name w:val="List Paragraph"/>
    <w:basedOn w:val="a0"/>
    <w:uiPriority w:val="99"/>
    <w:qFormat/>
    <w:rsid w:val="00087153"/>
    <w:pPr>
      <w:ind w:left="720"/>
      <w:contextualSpacing/>
    </w:pPr>
  </w:style>
  <w:style w:type="character" w:customStyle="1" w:styleId="apple-style-span">
    <w:name w:val="apple-style-span"/>
    <w:basedOn w:val="a1"/>
    <w:uiPriority w:val="99"/>
    <w:rsid w:val="005071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2842">
      <w:marLeft w:val="0"/>
      <w:marRight w:val="0"/>
      <w:marTop w:val="0"/>
      <w:marBottom w:val="0"/>
      <w:divBdr>
        <w:top w:val="none" w:sz="0" w:space="0" w:color="auto"/>
        <w:left w:val="none" w:sz="0" w:space="0" w:color="auto"/>
        <w:bottom w:val="none" w:sz="0" w:space="0" w:color="auto"/>
        <w:right w:val="none" w:sz="0" w:space="0" w:color="auto"/>
      </w:divBdr>
    </w:div>
    <w:div w:id="1082412843">
      <w:marLeft w:val="0"/>
      <w:marRight w:val="0"/>
      <w:marTop w:val="0"/>
      <w:marBottom w:val="0"/>
      <w:divBdr>
        <w:top w:val="none" w:sz="0" w:space="0" w:color="auto"/>
        <w:left w:val="none" w:sz="0" w:space="0" w:color="auto"/>
        <w:bottom w:val="none" w:sz="0" w:space="0" w:color="auto"/>
        <w:right w:val="none" w:sz="0" w:space="0" w:color="auto"/>
      </w:divBdr>
    </w:div>
    <w:div w:id="1082412844">
      <w:marLeft w:val="0"/>
      <w:marRight w:val="0"/>
      <w:marTop w:val="0"/>
      <w:marBottom w:val="0"/>
      <w:divBdr>
        <w:top w:val="none" w:sz="0" w:space="0" w:color="auto"/>
        <w:left w:val="none" w:sz="0" w:space="0" w:color="auto"/>
        <w:bottom w:val="none" w:sz="0" w:space="0" w:color="auto"/>
        <w:right w:val="none" w:sz="0" w:space="0" w:color="auto"/>
      </w:divBdr>
    </w:div>
    <w:div w:id="1082412845">
      <w:marLeft w:val="0"/>
      <w:marRight w:val="0"/>
      <w:marTop w:val="0"/>
      <w:marBottom w:val="0"/>
      <w:divBdr>
        <w:top w:val="none" w:sz="0" w:space="0" w:color="auto"/>
        <w:left w:val="none" w:sz="0" w:space="0" w:color="auto"/>
        <w:bottom w:val="none" w:sz="0" w:space="0" w:color="auto"/>
        <w:right w:val="none" w:sz="0" w:space="0" w:color="auto"/>
      </w:divBdr>
    </w:div>
    <w:div w:id="1082412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Fedorov@pvu.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760E-198F-4660-AA7E-A1A2549C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27</Pages>
  <Words>11202</Words>
  <Characters>63858</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alobur</dc:creator>
  <cp:lastModifiedBy>user</cp:lastModifiedBy>
  <cp:revision>20</cp:revision>
  <cp:lastPrinted>2014-05-19T07:21:00Z</cp:lastPrinted>
  <dcterms:created xsi:type="dcterms:W3CDTF">2014-05-15T12:16:00Z</dcterms:created>
  <dcterms:modified xsi:type="dcterms:W3CDTF">2014-05-19T11:03:00Z</dcterms:modified>
</cp:coreProperties>
</file>