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7"/>
        <w:gridCol w:w="5670"/>
      </w:tblGrid>
      <w:tr w:rsidR="008B77CD" w:rsidRPr="000A7BEB" w:rsidTr="004777DB">
        <w:tc>
          <w:tcPr>
            <w:tcW w:w="4077" w:type="dxa"/>
          </w:tcPr>
          <w:p w:rsidR="008B77CD" w:rsidRPr="000A7BEB" w:rsidRDefault="008B77CD" w:rsidP="004777DB">
            <w:pPr>
              <w:widowControl w:val="0"/>
              <w:snapToGrid w:val="0"/>
              <w:ind w:firstLine="567"/>
              <w:jc w:val="both"/>
              <w:rPr>
                <w:rFonts w:eastAsia="Batang"/>
                <w:sz w:val="28"/>
              </w:rPr>
            </w:pPr>
            <w:r w:rsidRPr="000A7BEB">
              <w:rPr>
                <w:rFonts w:eastAsia="Batang"/>
                <w:sz w:val="28"/>
              </w:rPr>
              <w:t xml:space="preserve">                                                       </w:t>
            </w:r>
          </w:p>
        </w:tc>
        <w:tc>
          <w:tcPr>
            <w:tcW w:w="5670" w:type="dxa"/>
          </w:tcPr>
          <w:p w:rsidR="008B77CD" w:rsidRPr="00B20671" w:rsidRDefault="008B77CD" w:rsidP="004777DB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71">
              <w:rPr>
                <w:rFonts w:ascii="Times New Roman" w:hAnsi="Times New Roman" w:cs="Times New Roman"/>
                <w:b/>
                <w:sz w:val="28"/>
                <w:szCs w:val="28"/>
              </w:rPr>
              <w:t>КОПІЯ</w:t>
            </w:r>
          </w:p>
          <w:p w:rsidR="008B77CD" w:rsidRPr="00B20671" w:rsidRDefault="008B77CD" w:rsidP="004777D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7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8B77CD" w:rsidRPr="00B20671" w:rsidRDefault="008B77CD" w:rsidP="004777D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20671">
              <w:rPr>
                <w:rFonts w:ascii="Times New Roman" w:hAnsi="Times New Roman" w:cs="Times New Roman"/>
                <w:sz w:val="28"/>
                <w:szCs w:val="28"/>
              </w:rPr>
              <w:t>Наказ начальника Білгород –Дністровського прикордонного загону від</w:t>
            </w:r>
          </w:p>
          <w:p w:rsidR="008B77CD" w:rsidRPr="00B20671" w:rsidRDefault="008B77CD" w:rsidP="004777D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20671">
              <w:rPr>
                <w:rFonts w:ascii="Times New Roman" w:hAnsi="Times New Roman" w:cs="Times New Roman"/>
                <w:sz w:val="28"/>
                <w:szCs w:val="28"/>
              </w:rPr>
              <w:t xml:space="preserve">«07» березня 2018 року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Pr="00B20671">
              <w:rPr>
                <w:rFonts w:ascii="Times New Roman" w:hAnsi="Times New Roman" w:cs="Times New Roman"/>
                <w:sz w:val="28"/>
                <w:szCs w:val="28"/>
              </w:rPr>
              <w:t>-аг</w:t>
            </w:r>
          </w:p>
        </w:tc>
      </w:tr>
    </w:tbl>
    <w:p w:rsidR="008B77CD" w:rsidRPr="009D1397" w:rsidRDefault="008B77CD" w:rsidP="009D1397">
      <w:pPr>
        <w:pStyle w:val="a"/>
        <w:jc w:val="right"/>
        <w:rPr>
          <w:rFonts w:ascii="Times New Roman" w:hAnsi="Times New Roman"/>
          <w:b w:val="0"/>
          <w:i/>
          <w:sz w:val="30"/>
          <w:szCs w:val="30"/>
        </w:rPr>
      </w:pPr>
      <w:r w:rsidRPr="009D1397">
        <w:rPr>
          <w:rFonts w:ascii="Times New Roman" w:hAnsi="Times New Roman"/>
          <w:b w:val="0"/>
          <w:i/>
          <w:sz w:val="30"/>
          <w:szCs w:val="30"/>
        </w:rPr>
        <w:t>Приложение 1</w:t>
      </w:r>
    </w:p>
    <w:p w:rsidR="008B77CD" w:rsidRDefault="008B77CD" w:rsidP="00B47E4E">
      <w:pPr>
        <w:pStyle w:val="a"/>
        <w:rPr>
          <w:rFonts w:ascii="Times New Roman" w:hAnsi="Times New Roman"/>
          <w:sz w:val="30"/>
          <w:szCs w:val="30"/>
          <w:lang w:val="uk-UA"/>
        </w:rPr>
      </w:pPr>
      <w:bookmarkStart w:id="0" w:name="_GoBack"/>
      <w:bookmarkEnd w:id="0"/>
    </w:p>
    <w:p w:rsidR="008B77CD" w:rsidRDefault="008B77CD" w:rsidP="00B47E4E">
      <w:pPr>
        <w:pStyle w:val="a"/>
      </w:pPr>
      <w:r>
        <w:rPr>
          <w:rFonts w:ascii="Times New Roman" w:hAnsi="Times New Roman"/>
          <w:sz w:val="30"/>
          <w:szCs w:val="30"/>
        </w:rPr>
        <w:t>ТЕХНОЛОГИЧЕСКАЯ СХЕМА</w:t>
      </w:r>
    </w:p>
    <w:p w:rsidR="008B77CD" w:rsidRDefault="008B77CD" w:rsidP="00B47E4E">
      <w:pPr>
        <w:spacing w:after="0" w:line="240" w:lineRule="auto"/>
        <w:ind w:firstLine="70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совместного контроля лиц, транспортных средств, товаров и предметов в пункте пропуска </w:t>
      </w:r>
      <w:bookmarkStart w:id="1" w:name="OLE_LINK12"/>
      <w:r>
        <w:rPr>
          <w:rFonts w:ascii="Times New Roman" w:hAnsi="Times New Roman" w:cs="Times New Roman"/>
          <w:b/>
          <w:sz w:val="28"/>
          <w:szCs w:val="28"/>
        </w:rPr>
        <w:t>«Паланка - Маяки - Удобное»</w:t>
      </w:r>
      <w:bookmarkEnd w:id="1"/>
    </w:p>
    <w:p w:rsidR="008B77CD" w:rsidRDefault="008B77CD" w:rsidP="00B47E4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7CD" w:rsidRPr="00BE22FD" w:rsidRDefault="008B77CD" w:rsidP="00B47E4E">
      <w:pPr>
        <w:spacing w:after="0"/>
        <w:ind w:firstLine="720"/>
        <w:jc w:val="both"/>
      </w:pPr>
      <w:r w:rsidRPr="00BE22FD">
        <w:rPr>
          <w:rFonts w:ascii="Times New Roman" w:hAnsi="Times New Roman" w:cs="Times New Roman"/>
          <w:sz w:val="28"/>
          <w:szCs w:val="28"/>
          <w:lang w:val="ro-RO"/>
        </w:rPr>
        <w:t>Технологическая схема организации совместного контроля лиц, транспортных средств, товаров и предметов в пункте пропуска «Паланка - Маяки - Удобное» (далее - Технологическая схема) разработана, на период проведения реконструкции пункта пропуска «Паланка», в соответствии с Протокола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22FD">
        <w:rPr>
          <w:rFonts w:ascii="Times New Roman" w:hAnsi="Times New Roman" w:cs="Times New Roman"/>
          <w:sz w:val="28"/>
          <w:szCs w:val="28"/>
          <w:lang w:val="ro-RO"/>
        </w:rPr>
        <w:t xml:space="preserve"> между </w:t>
      </w:r>
      <w:r w:rsidRPr="00EB2B6F">
        <w:rPr>
          <w:rFonts w:ascii="Times New Roman" w:hAnsi="Times New Roman" w:cs="Times New Roman"/>
          <w:sz w:val="28"/>
          <w:szCs w:val="28"/>
          <w:lang w:val="ro-RO"/>
        </w:rPr>
        <w:t>Генеральный инспекторат</w:t>
      </w:r>
      <w:r w:rsidRPr="00BE22FD">
        <w:rPr>
          <w:rFonts w:ascii="Times New Roman" w:hAnsi="Times New Roman" w:cs="Times New Roman"/>
          <w:sz w:val="28"/>
          <w:szCs w:val="28"/>
          <w:lang w:val="ro-RO"/>
        </w:rPr>
        <w:t xml:space="preserve"> пограничной полиции Министерства внутренних дел Республики Молдова, Администрацией Государственной пограничной службой Украины и Таможенной службой при Министерстве финансов Республики Молдова, Государственной фискальной службой Украины об организации совместного контроля в пункте пропуска «Маяки – Паланка - Удобное» на территории Республики Молдова от 05 июня 2017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года</w:t>
      </w:r>
      <w:r w:rsidRPr="00BE22FD">
        <w:rPr>
          <w:rFonts w:ascii="Times New Roman" w:hAnsi="Times New Roman" w:cs="Times New Roman"/>
          <w:sz w:val="28"/>
          <w:szCs w:val="28"/>
        </w:rPr>
        <w:t>,</w:t>
      </w:r>
    </w:p>
    <w:p w:rsidR="008B77CD" w:rsidRDefault="008B77CD" w:rsidP="00B47E4E">
      <w:pPr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целью установления единого подхода к организации осуществления совместного пограничного, таможенного и других видов контроля,  </w:t>
      </w:r>
    </w:p>
    <w:p w:rsidR="008B77CD" w:rsidRDefault="008B77CD" w:rsidP="00B47E4E">
      <w:pPr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национальными законодательствами Республики Молдова и Украины при осуществлении совместного контроля в международном пункте пропуска для автомобильного сообщения «Паланка - Маяки -Удобное» (далее - пункт пропуска) на территории Республики Молдова.</w:t>
      </w:r>
    </w:p>
    <w:p w:rsidR="008B77CD" w:rsidRDefault="008B77CD" w:rsidP="00B4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схема действует на период реконструкции пункта пропуска «Паланка», до завершения работ по оборудованию новой инфраструктуры пункта пропуска и подписания постоянной Технологической схемы организации совместного контроля лиц, транспортных средств, товаров и предметов в пункте пропуска «Паланка - Маяки -Удобное».</w:t>
      </w:r>
    </w:p>
    <w:p w:rsidR="008B77CD" w:rsidRDefault="008B77CD" w:rsidP="00B47E4E">
      <w:pPr>
        <w:spacing w:after="0"/>
        <w:ind w:firstLine="720"/>
        <w:jc w:val="both"/>
        <w:rPr>
          <w:lang w:val="uk-UA"/>
        </w:rPr>
      </w:pPr>
    </w:p>
    <w:p w:rsidR="008B77CD" w:rsidRDefault="008B77CD" w:rsidP="00B47E4E">
      <w:pPr>
        <w:spacing w:after="0"/>
        <w:ind w:firstLine="720"/>
        <w:jc w:val="both"/>
        <w:rPr>
          <w:lang w:val="uk-UA"/>
        </w:rPr>
      </w:pPr>
    </w:p>
    <w:p w:rsidR="008B77CD" w:rsidRPr="00635BBD" w:rsidRDefault="008B77CD" w:rsidP="00B47E4E">
      <w:pPr>
        <w:spacing w:after="0"/>
        <w:ind w:firstLine="720"/>
        <w:jc w:val="both"/>
        <w:rPr>
          <w:lang w:val="uk-UA"/>
        </w:rPr>
      </w:pPr>
    </w:p>
    <w:p w:rsidR="008B77CD" w:rsidRDefault="008B77CD" w:rsidP="00B47E4E">
      <w:pPr>
        <w:spacing w:after="32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B77CD" w:rsidRDefault="008B77CD" w:rsidP="00B47E4E">
      <w:pPr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Термины, применяемые в настоящей Технологической схеме, имеют следующие значения:</w:t>
      </w:r>
      <w:bookmarkStart w:id="2" w:name="o10"/>
      <w:bookmarkStart w:id="3" w:name="o9"/>
      <w:bookmarkEnd w:id="2"/>
      <w:bookmarkEnd w:id="3"/>
    </w:p>
    <w:p w:rsidR="008B77CD" w:rsidRDefault="008B77CD" w:rsidP="00B47E4E">
      <w:pPr>
        <w:spacing w:after="0"/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досмотр </w:t>
      </w:r>
      <w:r>
        <w:rPr>
          <w:rFonts w:ascii="Times New Roman" w:hAnsi="Times New Roman" w:cs="Times New Roman"/>
          <w:sz w:val="28"/>
          <w:szCs w:val="28"/>
        </w:rPr>
        <w:t xml:space="preserve">– действия должностных лиц таможенных органов и при необходимости пограничных органов, связанные со вскрытием упаковки товаров, транспортного средства либо емкостей, контейнеров и иных мест, где находятся или могут находиться товары или запрещенные к перемещению предметы, с нарушением наложенных на них таможенных пломб или иных средств идентификации, разборкой, демонтажем или нарушением целостности обследуемых объектов и их частей иными способами, и идентификацией транспортного средства; </w:t>
      </w:r>
    </w:p>
    <w:p w:rsidR="008B77CD" w:rsidRDefault="008B77CD" w:rsidP="00B47E4E">
      <w:pPr>
        <w:tabs>
          <w:tab w:val="left" w:pos="709"/>
        </w:tabs>
        <w:spacing w:after="0"/>
        <w:ind w:firstLine="72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виды контроля</w:t>
      </w:r>
      <w:r>
        <w:rPr>
          <w:rFonts w:ascii="Times New Roman" w:hAnsi="Times New Roman" w:cs="Times New Roman"/>
          <w:sz w:val="28"/>
          <w:szCs w:val="28"/>
        </w:rPr>
        <w:t xml:space="preserve"> – пограничный, таможенный, санитарно-эпидемиологический, ветеринарно-санитарный, фитосанитарный, экологический и радиологический  контроль; </w:t>
      </w:r>
    </w:p>
    <w:p w:rsidR="008B77CD" w:rsidRDefault="008B77CD" w:rsidP="00B47E4E">
      <w:pPr>
        <w:tabs>
          <w:tab w:val="left" w:pos="709"/>
        </w:tabs>
        <w:spacing w:after="0"/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зона пограничного контроля </w:t>
      </w:r>
      <w:r>
        <w:rPr>
          <w:rFonts w:ascii="Times New Roman" w:hAnsi="Times New Roman" w:cs="Times New Roman"/>
          <w:sz w:val="28"/>
          <w:szCs w:val="28"/>
        </w:rPr>
        <w:t>– определённая территория в пункте пропуска, в пределах которой пограничные органы одной из Сторон осуществляют контрольные процедуры;</w:t>
      </w:r>
    </w:p>
    <w:p w:rsidR="008B77CD" w:rsidRDefault="008B77CD" w:rsidP="00B47E4E">
      <w:pPr>
        <w:tabs>
          <w:tab w:val="left" w:pos="709"/>
        </w:tabs>
        <w:spacing w:after="0"/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зона таможенного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– определённая территория в пункте пропуска, в пределах которой таможенные органы одной из Сторон осуществляют таможенные формальности; </w:t>
      </w:r>
    </w:p>
    <w:p w:rsidR="008B77CD" w:rsidRDefault="008B77CD" w:rsidP="00B47E4E">
      <w:pPr>
        <w:tabs>
          <w:tab w:val="left" w:pos="709"/>
        </w:tabs>
        <w:spacing w:after="0"/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контрольные органы </w:t>
      </w:r>
      <w:r>
        <w:rPr>
          <w:rFonts w:ascii="Times New Roman" w:hAnsi="Times New Roman" w:cs="Times New Roman"/>
          <w:sz w:val="28"/>
          <w:szCs w:val="28"/>
        </w:rPr>
        <w:t>– подразделения пограничных, таможенных и других контрольных органов, которые выполняют задачи по совместному контролю в пункте пропуска;</w:t>
      </w:r>
    </w:p>
    <w:p w:rsidR="008B77CD" w:rsidRPr="00CC5FB8" w:rsidRDefault="008B77CD" w:rsidP="00B47E4E">
      <w:pPr>
        <w:pStyle w:val="ListParagraph"/>
        <w:tabs>
          <w:tab w:val="left" w:pos="709"/>
        </w:tabs>
        <w:spacing w:after="0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контрольные процедуры </w:t>
      </w:r>
      <w:r>
        <w:rPr>
          <w:rFonts w:ascii="Times New Roman" w:hAnsi="Times New Roman" w:cs="Times New Roman"/>
          <w:sz w:val="28"/>
          <w:szCs w:val="28"/>
        </w:rPr>
        <w:t xml:space="preserve">– действия пограничных, таможенных и других контрольных органов государств Сторон с целью осуществления пропуска через государственную границу лиц, транспортных средств, товаров и предметов в соответствии с законодательствами Республики Молдова и Украины; </w:t>
      </w:r>
    </w:p>
    <w:p w:rsidR="008B77CD" w:rsidRPr="00493356" w:rsidRDefault="008B77CD" w:rsidP="00B47E4E">
      <w:pPr>
        <w:pStyle w:val="ListParagraph"/>
        <w:tabs>
          <w:tab w:val="left" w:pos="709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контрольный талон </w:t>
      </w:r>
      <w:r>
        <w:rPr>
          <w:rFonts w:ascii="Times New Roman" w:hAnsi="Times New Roman" w:cs="Times New Roman"/>
          <w:sz w:val="28"/>
          <w:szCs w:val="28"/>
        </w:rPr>
        <w:t>– унифицированный документ установленной формы, в бумажном (приложения № 1) или электронном (приложение №2) видах, предназначенный для контроля за перемещением лиц и транспортных средств по территории пункта пропуска, а также для проставления отметок об окончании таможенного и пограничного контроля с целью их пропуска;</w:t>
      </w:r>
    </w:p>
    <w:p w:rsidR="008B77CD" w:rsidRDefault="008B77CD" w:rsidP="00B47E4E">
      <w:pPr>
        <w:pStyle w:val="ListParagraph"/>
        <w:tabs>
          <w:tab w:val="left" w:pos="709"/>
        </w:tabs>
        <w:spacing w:after="0"/>
        <w:ind w:left="0"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осмотр </w:t>
      </w:r>
      <w:r>
        <w:rPr>
          <w:rFonts w:ascii="Times New Roman" w:hAnsi="Times New Roman" w:cs="Times New Roman"/>
          <w:sz w:val="28"/>
          <w:szCs w:val="28"/>
        </w:rPr>
        <w:t>– внешний визуальный осмотр товаров, в том числе транспортных средств путем их идентификации, багажа физических лиц, а также грузовых емкостей, таможенных пломб, печатей и иных средств идентификации, без вскрытия транспортных средств, упаковки товаров, демонтажа и нарушения целостности обследуемых объектов и их частей иными способами;</w:t>
      </w:r>
    </w:p>
    <w:p w:rsidR="008B77CD" w:rsidRDefault="008B77CD" w:rsidP="00B47E4E">
      <w:pPr>
        <w:pStyle w:val="ListParagraph"/>
        <w:tabs>
          <w:tab w:val="left" w:pos="709"/>
        </w:tabs>
        <w:spacing w:after="0"/>
        <w:ind w:left="0"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повторный контроль (передосмотр) </w:t>
      </w:r>
      <w:r>
        <w:rPr>
          <w:rFonts w:ascii="Times New Roman" w:hAnsi="Times New Roman" w:cs="Times New Roman"/>
          <w:sz w:val="28"/>
          <w:szCs w:val="28"/>
        </w:rPr>
        <w:t xml:space="preserve">– проведение повторного осмотра/досмотра, осуществляемых пограничными и таможенными органами государств Сторон; </w:t>
      </w:r>
    </w:p>
    <w:p w:rsidR="008B77CD" w:rsidRDefault="008B77CD" w:rsidP="00B47E4E">
      <w:pPr>
        <w:pStyle w:val="ListParagraph"/>
        <w:tabs>
          <w:tab w:val="left" w:pos="662"/>
          <w:tab w:val="left" w:pos="709"/>
        </w:tabs>
        <w:spacing w:after="0"/>
        <w:ind w:left="0"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пропуск через молдавско-украинскую государственную границу - </w:t>
      </w:r>
      <w:r>
        <w:rPr>
          <w:rFonts w:ascii="Times New Roman" w:hAnsi="Times New Roman" w:cs="Times New Roman"/>
          <w:sz w:val="28"/>
          <w:szCs w:val="28"/>
        </w:rPr>
        <w:t>разрешение должностных лиц пограничных и таможенных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1B608C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 на выезд с территории пункта пропуска на основании результатов произведенного контроля;</w:t>
      </w:r>
    </w:p>
    <w:p w:rsidR="008B77CD" w:rsidRDefault="008B77CD" w:rsidP="00B47E4E">
      <w:pPr>
        <w:pStyle w:val="ListParagraph"/>
        <w:tabs>
          <w:tab w:val="left" w:pos="709"/>
        </w:tabs>
        <w:spacing w:after="0"/>
        <w:ind w:left="0"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режим в пункте пропуска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въезда, пребывания, перемещения и выезда лиц, транспортных средств, товаров и предметов в пределах пункта пропуска, а также осуществления в нем иной деятельности, связанной с пропуском через государственную границу лиц, транспортных средств, товаров и предметов;</w:t>
      </w:r>
    </w:p>
    <w:p w:rsidR="008B77CD" w:rsidRDefault="008B77CD" w:rsidP="00B47E4E">
      <w:pPr>
        <w:pStyle w:val="ListParagraph"/>
        <w:tabs>
          <w:tab w:val="left" w:pos="709"/>
        </w:tabs>
        <w:spacing w:after="0"/>
        <w:ind w:left="0" w:firstLine="72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таможенные формальности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действий, которые подлежат исполнению соответствующими должностными лицами таможенных органов государств Сторон с целью соблюдения законодательства Сторон по вопросам  таможенного дела;</w:t>
      </w:r>
    </w:p>
    <w:p w:rsidR="008B77CD" w:rsidRDefault="008B77CD" w:rsidP="00B47E4E">
      <w:pPr>
        <w:pStyle w:val="ListParagraph"/>
        <w:tabs>
          <w:tab w:val="left" w:pos="0"/>
          <w:tab w:val="left" w:pos="709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 сферы обслуживания –</w:t>
      </w:r>
      <w:r>
        <w:rPr>
          <w:rFonts w:ascii="Times New Roman" w:hAnsi="Times New Roman" w:cs="Times New Roman"/>
          <w:sz w:val="28"/>
          <w:szCs w:val="28"/>
        </w:rPr>
        <w:t xml:space="preserve"> банковские и брокерские учреждения Республики Молдова, осуществляющие свою деятельность в пункте пропуска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</w:t>
      </w:r>
      <w:bookmarkStart w:id="4" w:name="OLE_LINK7"/>
      <w:bookmarkStart w:id="5" w:name="OLE_LINK8"/>
      <w:bookmarkStart w:id="6" w:name="OLE_LINK9"/>
      <w:r>
        <w:rPr>
          <w:rFonts w:ascii="Times New Roman" w:hAnsi="Times New Roman" w:cs="Times New Roman"/>
          <w:sz w:val="28"/>
          <w:szCs w:val="28"/>
        </w:rPr>
        <w:t>оответствии с законодательством.</w:t>
      </w:r>
      <w:bookmarkEnd w:id="4"/>
      <w:bookmarkEnd w:id="5"/>
      <w:bookmarkEnd w:id="6"/>
    </w:p>
    <w:p w:rsidR="008B77CD" w:rsidRDefault="008B77CD" w:rsidP="00B47E4E">
      <w:pPr>
        <w:pStyle w:val="ListParagraph"/>
        <w:tabs>
          <w:tab w:val="left" w:pos="0"/>
          <w:tab w:val="left" w:pos="709"/>
        </w:tabs>
        <w:spacing w:after="0"/>
        <w:ind w:left="0" w:firstLine="720"/>
        <w:jc w:val="both"/>
      </w:pPr>
    </w:p>
    <w:p w:rsidR="008B77CD" w:rsidRDefault="008B77CD" w:rsidP="00B47E4E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пункте пропуска совместный контроль осуществляется по следующим принципам:</w:t>
      </w:r>
    </w:p>
    <w:p w:rsidR="008B77CD" w:rsidRDefault="008B77CD" w:rsidP="00B47E4E">
      <w:pPr>
        <w:numPr>
          <w:ilvl w:val="0"/>
          <w:numId w:val="2"/>
        </w:numPr>
        <w:spacing w:after="0"/>
        <w:ind w:left="0" w:firstLine="426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разделения потоков лиц и транспортных средств по направлениям движения – разграничение потоков (въезд/выезд) при помощи знаков дорожного движения и режимных мероприятий;</w:t>
      </w:r>
    </w:p>
    <w:p w:rsidR="008B77CD" w:rsidRDefault="008B77CD" w:rsidP="00B47E4E">
      <w:pPr>
        <w:numPr>
          <w:ilvl w:val="0"/>
          <w:numId w:val="2"/>
        </w:numPr>
        <w:spacing w:after="0"/>
        <w:ind w:left="0" w:firstLine="426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возможности осуществления реверсного движения (въезд/выезд) – использование, в случае необходимости, полос встречного движения;</w:t>
      </w:r>
    </w:p>
    <w:p w:rsidR="008B77CD" w:rsidRDefault="008B77CD" w:rsidP="00B47E4E">
      <w:pPr>
        <w:numPr>
          <w:ilvl w:val="0"/>
          <w:numId w:val="2"/>
        </w:numPr>
        <w:spacing w:after="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оформлением транспортных средств грузоподъемностью до 3,5 тонн, а также предназначенных для перевозки пассажиров вместительностью до 20+1 мест.</w:t>
      </w:r>
    </w:p>
    <w:p w:rsidR="008B77CD" w:rsidRDefault="008B77CD" w:rsidP="00B47E4E">
      <w:pPr>
        <w:spacing w:after="0"/>
        <w:ind w:firstLine="69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Пограничный, таможенный и другие виды контроля осуществляются, как правило, на принципах:</w:t>
      </w:r>
    </w:p>
    <w:p w:rsidR="008B77CD" w:rsidRDefault="008B77CD" w:rsidP="00B47E4E">
      <w:pPr>
        <w:spacing w:after="0"/>
        <w:ind w:firstLine="69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«одной остановки»;</w:t>
      </w:r>
    </w:p>
    <w:p w:rsidR="008B77CD" w:rsidRDefault="008B77CD" w:rsidP="00B47E4E">
      <w:pPr>
        <w:spacing w:after="0"/>
        <w:ind w:firstLine="69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выборочного осмотра товаров и транспортных средств;</w:t>
      </w:r>
    </w:p>
    <w:p w:rsidR="008B77CD" w:rsidRPr="007E3296" w:rsidRDefault="008B77CD" w:rsidP="00B47E4E">
      <w:pPr>
        <w:spacing w:after="0"/>
        <w:ind w:firstLine="69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избежание дублирования функций. </w:t>
      </w:r>
    </w:p>
    <w:p w:rsidR="008B77CD" w:rsidRDefault="008B77CD" w:rsidP="00B47E4E">
      <w:pPr>
        <w:pStyle w:val="ListParagraph"/>
        <w:spacing w:after="0"/>
        <w:ind w:left="0" w:firstLine="694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Проведение других видов контроля осуществляется при необходимости по решению таможенных органов Сторон с вызовом в пункт пропуска сотрудников соответствующих органов. </w:t>
      </w:r>
    </w:p>
    <w:p w:rsidR="008B77CD" w:rsidRDefault="008B77CD" w:rsidP="00B47E4E">
      <w:pPr>
        <w:tabs>
          <w:tab w:val="left" w:pos="709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Пограничный, таможенный и другие виды контроля осуществляются в специально определённых зонах, на полосах движения, и в помещениях пункта пропуска сотрудниками пограничных, таможенных и других контрольных органов в соответствии с национальным законодательством государств Сторон. </w:t>
      </w:r>
    </w:p>
    <w:p w:rsidR="008B77CD" w:rsidRDefault="008B77CD" w:rsidP="00B47E4E">
      <w:pPr>
        <w:tabs>
          <w:tab w:val="left" w:pos="709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Полосы движения и порядок размещения контрольных органов в пункте пропуска отображены в приложении № 3 «Графическая схема размещения контрольных органов и учреждений сфер обслуживания государств Сторон для организации совместного контроля в международном пункте пропуска «Паланка - Маяки - Удобное»» к настоящей Технологической схеме.</w:t>
      </w:r>
    </w:p>
    <w:p w:rsidR="008B77CD" w:rsidRDefault="008B77CD" w:rsidP="00B47E4E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необходимости, во избежание дублирования функций при проведении осмотра, досмотра, повторного контроля (передосмотра), должностными лицами контрольных органов государства одной Стороны могут присутствовать должностные лица контрольных органов государства другой Стороны.   </w:t>
      </w:r>
    </w:p>
    <w:p w:rsidR="008B77CD" w:rsidRDefault="008B77CD" w:rsidP="00B47E4E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повторного контроля (передосмотра) контрольными органами страны выезда, после его завершения и начала контроля контрольными органами страны въезда, осуществляется после информирования и получения согласия контрольных органов страны въезда.</w:t>
      </w:r>
    </w:p>
    <w:p w:rsidR="008B77CD" w:rsidRDefault="008B77CD" w:rsidP="00B47E4E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Контрольные органы государства одной Стороны по взаимной договоренности предоставляют возможность контрольным органам государства другой Стороны использовать оборудование, установленное в пункте пропуска и устанавливать свое оборудование, использовать технические средства и служебных собак.</w:t>
      </w:r>
    </w:p>
    <w:p w:rsidR="008B77CD" w:rsidRDefault="008B77CD" w:rsidP="00B47E4E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Пункт пропуска оборудуется едиными информационными стендами на румынском, украинском и английском языках, разъясняющими правила и порядок осуществления контроля, знаками, светотехническими средствами, которые указывают направление движения и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прохождения контрольных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7CD" w:rsidRDefault="008B77CD" w:rsidP="00B47E4E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Режим работы контрольных органов в пункте пропуска – круглосуточный, без перерыва.</w:t>
      </w:r>
    </w:p>
    <w:p w:rsidR="008B77CD" w:rsidRDefault="008B77CD" w:rsidP="00B47E4E">
      <w:pPr>
        <w:pStyle w:val="ListParagraph"/>
        <w:numPr>
          <w:ilvl w:val="1"/>
          <w:numId w:val="1"/>
        </w:numPr>
        <w:tabs>
          <w:tab w:val="left" w:pos="1350"/>
        </w:tabs>
        <w:spacing w:after="120"/>
        <w:ind w:left="0" w:firstLine="706"/>
        <w:jc w:val="both"/>
      </w:pPr>
      <w:r>
        <w:rPr>
          <w:rFonts w:ascii="Times New Roman" w:hAnsi="Times New Roman" w:cs="Times New Roman"/>
          <w:sz w:val="28"/>
          <w:szCs w:val="28"/>
        </w:rPr>
        <w:t>Перемещение лиц и транспортных средств в пункте пропуска осуществляется по полосам движения (далее - полосы) по следующей схеме:</w:t>
      </w:r>
    </w:p>
    <w:p w:rsidR="008B77CD" w:rsidRDefault="008B77CD" w:rsidP="00B47E4E">
      <w:pPr>
        <w:pStyle w:val="ListParagraph"/>
        <w:tabs>
          <w:tab w:val="left" w:pos="1350"/>
        </w:tabs>
        <w:spacing w:after="120"/>
        <w:ind w:left="706"/>
        <w:jc w:val="both"/>
      </w:pPr>
      <w:r w:rsidRPr="00EE3488">
        <w:rPr>
          <w:rFonts w:ascii="Times New Roman" w:hAnsi="Times New Roman" w:cs="Times New Roman"/>
          <w:sz w:val="28"/>
          <w:szCs w:val="28"/>
        </w:rPr>
        <w:t>- полоса А1 – «для пешеходов и велосипедистов» на направлении выход из Украины/вход в Республику Молдова;</w:t>
      </w:r>
    </w:p>
    <w:p w:rsidR="008B77CD" w:rsidRPr="00EE3488" w:rsidRDefault="008B77CD" w:rsidP="00B47E4E">
      <w:pPr>
        <w:pStyle w:val="ListParagraph"/>
        <w:tabs>
          <w:tab w:val="left" w:pos="1350"/>
        </w:tabs>
        <w:spacing w:after="120"/>
        <w:ind w:left="706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полоса А2 – «для </w:t>
      </w:r>
      <w:r w:rsidRPr="00174795">
        <w:rPr>
          <w:rFonts w:ascii="Times New Roman" w:hAnsi="Times New Roman" w:cs="Times New Roman"/>
          <w:sz w:val="28"/>
          <w:szCs w:val="28"/>
        </w:rPr>
        <w:t>пешеходов и велосипедистов</w:t>
      </w:r>
      <w:r>
        <w:rPr>
          <w:rFonts w:ascii="Times New Roman" w:hAnsi="Times New Roman" w:cs="Times New Roman"/>
          <w:sz w:val="28"/>
          <w:szCs w:val="28"/>
        </w:rPr>
        <w:t xml:space="preserve">» на направлении выход из Республики Молдова/вход в Украину; </w:t>
      </w:r>
    </w:p>
    <w:p w:rsidR="008B77CD" w:rsidRPr="00174795" w:rsidRDefault="008B77CD" w:rsidP="00B47E4E">
      <w:pPr>
        <w:pStyle w:val="ListParagraph"/>
        <w:tabs>
          <w:tab w:val="left" w:pos="720"/>
          <w:tab w:val="left" w:pos="1080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полоса В1</w:t>
      </w:r>
      <w:r w:rsidRPr="00174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74795">
        <w:rPr>
          <w:rFonts w:ascii="Times New Roman" w:hAnsi="Times New Roman" w:cs="Times New Roman"/>
          <w:sz w:val="28"/>
          <w:szCs w:val="28"/>
        </w:rPr>
        <w:t xml:space="preserve">«полоса </w:t>
      </w:r>
      <w:r w:rsidRPr="00174795">
        <w:rPr>
          <w:rFonts w:ascii="Times New Roman" w:hAnsi="Times New Roman" w:cs="Times New Roman"/>
          <w:bCs/>
          <w:sz w:val="28"/>
          <w:szCs w:val="28"/>
        </w:rPr>
        <w:t>движения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транспортных средств</w:t>
      </w:r>
      <w:r w:rsidRPr="00174795">
        <w:rPr>
          <w:rFonts w:ascii="Times New Roman" w:hAnsi="Times New Roman" w:cs="Times New Roman"/>
          <w:bCs/>
          <w:sz w:val="28"/>
          <w:szCs w:val="28"/>
        </w:rPr>
        <w:t>»</w:t>
      </w:r>
      <w:r w:rsidRPr="00174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 из Украины/въезд в Республику Молдова</w:t>
      </w:r>
      <w:r w:rsidRPr="001747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7CD" w:rsidRDefault="008B77CD" w:rsidP="00B47E4E">
      <w:pPr>
        <w:pStyle w:val="ListParagraph"/>
        <w:tabs>
          <w:tab w:val="left" w:pos="720"/>
          <w:tab w:val="left" w:pos="1170"/>
          <w:tab w:val="left" w:pos="1260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F41B8">
        <w:rPr>
          <w:rFonts w:ascii="Times New Roman" w:hAnsi="Times New Roman" w:cs="Times New Roman"/>
          <w:sz w:val="28"/>
          <w:szCs w:val="28"/>
        </w:rPr>
        <w:t xml:space="preserve">полоса </w:t>
      </w:r>
      <w:r>
        <w:rPr>
          <w:rFonts w:ascii="Times New Roman" w:hAnsi="Times New Roman" w:cs="Times New Roman"/>
          <w:sz w:val="28"/>
          <w:szCs w:val="28"/>
        </w:rPr>
        <w:t>В2</w:t>
      </w:r>
      <w:r w:rsidRPr="008E2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41B8">
        <w:rPr>
          <w:rFonts w:ascii="Times New Roman" w:hAnsi="Times New Roman" w:cs="Times New Roman"/>
          <w:sz w:val="28"/>
          <w:szCs w:val="28"/>
        </w:rPr>
        <w:t xml:space="preserve"> «</w:t>
      </w:r>
      <w:r w:rsidRPr="00174795">
        <w:rPr>
          <w:rFonts w:ascii="Times New Roman" w:hAnsi="Times New Roman" w:cs="Times New Roman"/>
          <w:sz w:val="28"/>
          <w:szCs w:val="28"/>
        </w:rPr>
        <w:t xml:space="preserve">полоса </w:t>
      </w:r>
      <w:r w:rsidRPr="00174795">
        <w:rPr>
          <w:rFonts w:ascii="Times New Roman" w:hAnsi="Times New Roman" w:cs="Times New Roman"/>
          <w:bCs/>
          <w:sz w:val="28"/>
          <w:szCs w:val="28"/>
        </w:rPr>
        <w:t>движения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транспортных средств»</w:t>
      </w:r>
      <w:r>
        <w:rPr>
          <w:rFonts w:ascii="Times New Roman" w:hAnsi="Times New Roman" w:cs="Times New Roman"/>
          <w:sz w:val="28"/>
          <w:szCs w:val="28"/>
        </w:rPr>
        <w:t xml:space="preserve"> выезд из Республики </w:t>
      </w:r>
      <w:r w:rsidRPr="003F41B8">
        <w:rPr>
          <w:rFonts w:ascii="Times New Roman" w:hAnsi="Times New Roman" w:cs="Times New Roman"/>
          <w:sz w:val="28"/>
          <w:szCs w:val="28"/>
        </w:rPr>
        <w:t>Молдо</w:t>
      </w:r>
      <w:r>
        <w:rPr>
          <w:rFonts w:ascii="Times New Roman" w:hAnsi="Times New Roman" w:cs="Times New Roman"/>
          <w:sz w:val="28"/>
          <w:szCs w:val="28"/>
        </w:rPr>
        <w:t>ва/въезд в Украину.</w:t>
      </w:r>
      <w:r w:rsidRPr="003F4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7CD" w:rsidRDefault="008B77CD" w:rsidP="00B47E4E">
      <w:pPr>
        <w:pStyle w:val="ListParagraph"/>
        <w:tabs>
          <w:tab w:val="left" w:pos="540"/>
          <w:tab w:val="left" w:pos="1080"/>
        </w:tabs>
        <w:spacing w:after="120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1.8 Пропуск транспортных средств, правительственных и других государственных делегаций и транспортных средств с дипломатическими регистрационными номерами осуществляется без очереди по любой из свободных полос.</w:t>
      </w:r>
    </w:p>
    <w:p w:rsidR="008B77CD" w:rsidRDefault="008B77CD" w:rsidP="00B47E4E">
      <w:pPr>
        <w:spacing w:after="1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0124">
        <w:rPr>
          <w:rFonts w:ascii="Times New Roman" w:hAnsi="Times New Roman" w:cs="Times New Roman"/>
          <w:bCs/>
          <w:sz w:val="28"/>
          <w:szCs w:val="28"/>
        </w:rPr>
        <w:t>1.9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Лица и транспортные средства пропускаются в/из пункта пропуска представителем Пограничной полиции Республики Молдова (далее - ППРМ).</w:t>
      </w:r>
    </w:p>
    <w:p w:rsidR="008B77CD" w:rsidRDefault="008B77CD" w:rsidP="00B47E4E">
      <w:pPr>
        <w:tabs>
          <w:tab w:val="left" w:pos="1440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1.10 Завершением осуществления контроля одним из пограничных или таможенных органов государств Сторон является проставление отметки в контрольном талоне. Последующий контроль не допускается без соответствующей отметки. Все виды контроля завершаются проставлением отметок должностными лицами таможенных и пограничных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в контрольном талоне (или в его электронной версии), что служит основанием для пропуска, лиц и транспортных средств из пункта пропуска.</w:t>
      </w:r>
    </w:p>
    <w:p w:rsidR="008B77CD" w:rsidRPr="001351E2" w:rsidRDefault="008B77CD" w:rsidP="00B47E4E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 В случае принятия решения об отказе в пропуске, лицо (а) и/или транспортное средство возвращаются на территорию Стороны выезда должностным лицо</w:t>
      </w:r>
      <w:r w:rsidRPr="001351E2">
        <w:rPr>
          <w:rFonts w:ascii="Times New Roman" w:hAnsi="Times New Roman" w:cs="Times New Roman"/>
          <w:sz w:val="28"/>
          <w:szCs w:val="28"/>
        </w:rPr>
        <w:t>м пограничного или таможенного органа, о чем информируются старшие смен пограничных и таможенных органов.</w:t>
      </w:r>
    </w:p>
    <w:p w:rsidR="008B77CD" w:rsidRPr="001351E2" w:rsidRDefault="008B77CD" w:rsidP="00B47E4E">
      <w:pPr>
        <w:tabs>
          <w:tab w:val="left" w:pos="1440"/>
        </w:tabs>
        <w:spacing w:after="0"/>
        <w:ind w:firstLine="709"/>
        <w:jc w:val="both"/>
      </w:pPr>
      <w:r w:rsidRPr="001351E2">
        <w:rPr>
          <w:rFonts w:ascii="Times New Roman" w:hAnsi="Times New Roman" w:cs="Times New Roman"/>
          <w:iCs/>
          <w:sz w:val="28"/>
          <w:szCs w:val="28"/>
        </w:rPr>
        <w:t xml:space="preserve">1.12 Граждане Республики Молдова и их транспортные средства передвигающиеся через пункт пропуска с </w:t>
      </w:r>
      <w:r w:rsidRPr="001351E2">
        <w:rPr>
          <w:rFonts w:ascii="Times New Roman" w:hAnsi="Times New Roman" w:cs="Times New Roman"/>
          <w:sz w:val="28"/>
          <w:szCs w:val="28"/>
        </w:rPr>
        <w:t>целью свободного перемещения в пограничную зону Республики Молдова</w:t>
      </w:r>
      <w:r w:rsidRPr="001351E2">
        <w:rPr>
          <w:rFonts w:ascii="Times New Roman" w:hAnsi="Times New Roman" w:cs="Times New Roman"/>
          <w:iCs/>
          <w:sz w:val="28"/>
          <w:szCs w:val="28"/>
        </w:rPr>
        <w:t xml:space="preserve"> без пересечения государственной границы</w:t>
      </w:r>
      <w:r w:rsidRPr="001351E2">
        <w:rPr>
          <w:rFonts w:ascii="Times New Roman" w:hAnsi="Times New Roman" w:cs="Times New Roman"/>
          <w:sz w:val="28"/>
          <w:szCs w:val="28"/>
        </w:rPr>
        <w:t xml:space="preserve">, </w:t>
      </w:r>
      <w:r w:rsidRPr="001351E2">
        <w:rPr>
          <w:rFonts w:ascii="Times New Roman" w:hAnsi="Times New Roman" w:cs="Times New Roman"/>
          <w:iCs/>
          <w:sz w:val="28"/>
          <w:szCs w:val="28"/>
        </w:rPr>
        <w:t xml:space="preserve">не будут подвергаться пограничному, таможенному или другому виду контроля пограничными, таможенными и другими ведомствами Украины. Пропуск данной категории граждан Республики Молдова осуществляется без очереди по любой из свободных полос при наличии </w:t>
      </w:r>
      <w:r w:rsidRPr="001351E2">
        <w:rPr>
          <w:rFonts w:ascii="Times New Roman" w:hAnsi="Times New Roman"/>
          <w:sz w:val="28"/>
          <w:szCs w:val="28"/>
        </w:rPr>
        <w:t>пропуска</w:t>
      </w:r>
      <w:r w:rsidRPr="001351E2">
        <w:rPr>
          <w:sz w:val="17"/>
          <w:szCs w:val="17"/>
        </w:rPr>
        <w:t xml:space="preserve"> </w:t>
      </w:r>
      <w:r w:rsidRPr="001351E2">
        <w:rPr>
          <w:rFonts w:ascii="Times New Roman" w:hAnsi="Times New Roman"/>
          <w:sz w:val="28"/>
          <w:szCs w:val="17"/>
        </w:rPr>
        <w:t>для доступа в пограничную зону</w:t>
      </w:r>
      <w:r w:rsidRPr="001351E2">
        <w:rPr>
          <w:rFonts w:ascii="Times New Roman" w:hAnsi="Times New Roman"/>
          <w:sz w:val="28"/>
          <w:szCs w:val="28"/>
        </w:rPr>
        <w:t xml:space="preserve"> и/или документам  удостоверяющим личность, в соответствии с законодательством Республики Молдова</w:t>
      </w:r>
      <w:r w:rsidRPr="001351E2">
        <w:rPr>
          <w:rFonts w:ascii="Times New Roman" w:hAnsi="Times New Roman"/>
          <w:sz w:val="28"/>
          <w:szCs w:val="28"/>
          <w:lang w:val="ro-MO"/>
        </w:rPr>
        <w:t>.</w:t>
      </w:r>
    </w:p>
    <w:p w:rsidR="008B77CD" w:rsidRDefault="008B77CD" w:rsidP="00B47E4E">
      <w:pPr>
        <w:spacing w:after="120"/>
        <w:jc w:val="both"/>
      </w:pPr>
    </w:p>
    <w:p w:rsidR="008B77CD" w:rsidRDefault="008B77CD" w:rsidP="00B47E4E">
      <w:pPr>
        <w:spacing w:after="32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77CD" w:rsidRDefault="008B77CD" w:rsidP="00B47E4E">
      <w:pPr>
        <w:spacing w:after="320"/>
        <w:ind w:firstLine="72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II. Режим в пункте пропуска</w:t>
      </w:r>
    </w:p>
    <w:p w:rsidR="008B77CD" w:rsidRDefault="008B77CD" w:rsidP="00B47E4E">
      <w:pPr>
        <w:pStyle w:val="ListParagraph"/>
        <w:numPr>
          <w:ilvl w:val="1"/>
          <w:numId w:val="3"/>
        </w:numPr>
        <w:tabs>
          <w:tab w:val="left" w:pos="720"/>
          <w:tab w:val="left" w:pos="1350"/>
        </w:tabs>
        <w:spacing w:after="0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Общая координация деятельности контрольных органов в пункте пропуска осуществляется руководством </w:t>
      </w:r>
      <w:r w:rsidRPr="00AD52ED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Пограничной </w:t>
      </w:r>
      <w:r w:rsidRPr="00AD52ED">
        <w:rPr>
          <w:rFonts w:ascii="Times New Roman" w:hAnsi="Times New Roman" w:cs="Times New Roman"/>
          <w:sz w:val="28"/>
          <w:szCs w:val="28"/>
        </w:rPr>
        <w:t>полиции «Тудора-1»</w:t>
      </w:r>
      <w:r>
        <w:rPr>
          <w:rFonts w:ascii="Times New Roman" w:hAnsi="Times New Roman" w:cs="Times New Roman"/>
          <w:sz w:val="28"/>
          <w:szCs w:val="28"/>
        </w:rPr>
        <w:t xml:space="preserve"> ППРМ в соответствии с Режимными правилами для организации совместного контроля в международном пункте пропуска «Паланка - Маяки -Удобное» на территории Республики Молдова.</w:t>
      </w:r>
    </w:p>
    <w:p w:rsidR="008B77CD" w:rsidRDefault="008B77CD" w:rsidP="00B47E4E">
      <w:pPr>
        <w:pStyle w:val="ListParagraph"/>
        <w:numPr>
          <w:ilvl w:val="1"/>
          <w:numId w:val="3"/>
        </w:numPr>
        <w:tabs>
          <w:tab w:val="left" w:pos="709"/>
          <w:tab w:val="left" w:pos="1350"/>
        </w:tabs>
        <w:spacing w:after="0"/>
        <w:ind w:left="90" w:firstLine="630"/>
        <w:jc w:val="both"/>
      </w:pPr>
      <w:r>
        <w:rPr>
          <w:rFonts w:ascii="Times New Roman" w:hAnsi="Times New Roman" w:cs="Times New Roman"/>
          <w:sz w:val="28"/>
          <w:szCs w:val="28"/>
        </w:rPr>
        <w:t>Документы для служебного пользования и компьютерная техника контрольных органов Сторон являются неприкосновенными, а содержащаяся в них информация - конфиденциальной.</w:t>
      </w:r>
    </w:p>
    <w:p w:rsidR="008B77CD" w:rsidRDefault="008B77CD" w:rsidP="00B47E4E">
      <w:pPr>
        <w:pStyle w:val="ListParagraph"/>
        <w:numPr>
          <w:ilvl w:val="1"/>
          <w:numId w:val="3"/>
        </w:numPr>
        <w:tabs>
          <w:tab w:val="left" w:pos="709"/>
          <w:tab w:val="left" w:pos="1350"/>
        </w:tabs>
        <w:spacing w:after="0"/>
        <w:ind w:left="90" w:firstLine="63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поддержание порядка и соблюдение режима в пункте пропуска возлагается на ППРМ. </w:t>
      </w:r>
    </w:p>
    <w:p w:rsidR="008B77CD" w:rsidRDefault="008B77CD" w:rsidP="00B47E4E">
      <w:pPr>
        <w:pStyle w:val="ListParagraph"/>
        <w:numPr>
          <w:ilvl w:val="1"/>
          <w:numId w:val="3"/>
        </w:numPr>
        <w:tabs>
          <w:tab w:val="left" w:pos="709"/>
          <w:tab w:val="left" w:pos="1350"/>
        </w:tabs>
        <w:spacing w:after="0"/>
        <w:ind w:left="90" w:firstLine="630"/>
        <w:jc w:val="both"/>
      </w:pPr>
      <w:r>
        <w:rPr>
          <w:rFonts w:ascii="Times New Roman" w:hAnsi="Times New Roman" w:cs="Times New Roman"/>
          <w:sz w:val="28"/>
          <w:szCs w:val="28"/>
        </w:rPr>
        <w:t>При выявлении таможенными органами государства въезда, во время осуществления таможенного контроля товаров и предметов, которые перемещаются с нарушениями законодательства государства выезда (при этом, не являясь предметом нарушений в государстве въезда), такие товары и предметы задерживаются и передаются таможенным органам государства выезда, для принятия решения об их пропуске/</w:t>
      </w:r>
      <w:bookmarkStart w:id="7" w:name="OLE_LINK22"/>
      <w:bookmarkStart w:id="8" w:name="OLE_LINK23"/>
      <w:bookmarkStart w:id="9" w:name="OLE_LINK24"/>
      <w:r>
        <w:rPr>
          <w:rFonts w:ascii="Times New Roman" w:hAnsi="Times New Roman" w:cs="Times New Roman"/>
          <w:sz w:val="28"/>
          <w:szCs w:val="28"/>
        </w:rPr>
        <w:t>отказе в пропуске</w:t>
      </w:r>
      <w:bookmarkEnd w:id="7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 через таможенную границу и необходимости надлежащей фиксации выявленного нарушения.</w:t>
      </w:r>
    </w:p>
    <w:p w:rsidR="008B77CD" w:rsidRDefault="008B77CD" w:rsidP="00B47E4E">
      <w:pPr>
        <w:pStyle w:val="ListParagraph"/>
        <w:numPr>
          <w:ilvl w:val="1"/>
          <w:numId w:val="3"/>
        </w:numPr>
        <w:tabs>
          <w:tab w:val="left" w:pos="720"/>
          <w:tab w:val="left" w:pos="1350"/>
        </w:tabs>
        <w:spacing w:after="0"/>
        <w:ind w:left="90" w:firstLine="630"/>
        <w:jc w:val="both"/>
      </w:pPr>
      <w:r>
        <w:rPr>
          <w:rFonts w:ascii="Times New Roman" w:hAnsi="Times New Roman" w:cs="Times New Roman"/>
          <w:sz w:val="28"/>
          <w:szCs w:val="28"/>
        </w:rPr>
        <w:t>Товары и предметы, в том числе валютные и другие ценности, изъятые таможенными и пограничными органами государств Сторон и являющиеся объектами правонарушений, а также начисленные ими при проведении таможенного оформления сборы и платежи, вывозятся в своё государство беспрепятственно.</w:t>
      </w:r>
    </w:p>
    <w:p w:rsidR="008B77CD" w:rsidRDefault="008B77CD" w:rsidP="00B47E4E">
      <w:pPr>
        <w:pStyle w:val="ListParagraph"/>
        <w:numPr>
          <w:ilvl w:val="1"/>
          <w:numId w:val="3"/>
        </w:numPr>
        <w:tabs>
          <w:tab w:val="left" w:pos="720"/>
          <w:tab w:val="left" w:pos="1350"/>
        </w:tabs>
        <w:spacing w:after="0"/>
        <w:ind w:left="90" w:firstLine="63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принятии должностными лицами таможенных и пограничных органов решения об отказе в пропуске лиц, транспортных средств, товаров и предметов, они беспрепятственно возвращаются на территорию государства выезда. </w:t>
      </w:r>
    </w:p>
    <w:p w:rsidR="008B77CD" w:rsidRDefault="008B77CD" w:rsidP="00B47E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CD" w:rsidRDefault="008B77CD" w:rsidP="00B47E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Осуществление контроля пешеходов и велосипедистов </w:t>
      </w:r>
    </w:p>
    <w:p w:rsidR="008B77CD" w:rsidRDefault="008B77CD" w:rsidP="00B47E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CD" w:rsidRDefault="008B77CD" w:rsidP="00B47E4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 Контроль пешеходов и велосипедистов при выезде </w:t>
      </w:r>
    </w:p>
    <w:p w:rsidR="008B77CD" w:rsidRDefault="008B77CD" w:rsidP="00B47E4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из Украины /въезде в Республику Молдова, полоса А1</w:t>
      </w:r>
    </w:p>
    <w:p w:rsidR="008B77CD" w:rsidRDefault="008B77CD" w:rsidP="00B47E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CD" w:rsidRDefault="008B77CD" w:rsidP="00B47E4E">
      <w:pPr>
        <w:numPr>
          <w:ilvl w:val="0"/>
          <w:numId w:val="5"/>
        </w:numPr>
        <w:tabs>
          <w:tab w:val="left" w:pos="1440"/>
          <w:tab w:val="left" w:pos="1530"/>
        </w:tabs>
        <w:spacing w:after="0"/>
        <w:ind w:firstLine="701"/>
        <w:jc w:val="both"/>
      </w:pPr>
      <w:r>
        <w:rPr>
          <w:rFonts w:ascii="Times New Roman" w:hAnsi="Times New Roman" w:cs="Times New Roman"/>
          <w:sz w:val="28"/>
          <w:szCs w:val="28"/>
        </w:rPr>
        <w:t>Пешеходы/велосипедисты пропускаются на территорию пункта пропуска представителем ППРМ по полосе А1, при этом представитель ППРМ выдаёт, по их устному заявлению, контрольный талон для прохождения</w:t>
      </w:r>
      <w:r w:rsidRPr="00C82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«зеленому коридору» или «красному коридору» либо заполняется его электронная форма.   </w:t>
      </w:r>
    </w:p>
    <w:p w:rsidR="008B77CD" w:rsidRDefault="008B77CD" w:rsidP="00B47E4E">
      <w:pPr>
        <w:numPr>
          <w:ilvl w:val="0"/>
          <w:numId w:val="5"/>
        </w:numPr>
        <w:tabs>
          <w:tab w:val="left" w:pos="1440"/>
          <w:tab w:val="left" w:pos="1530"/>
        </w:tabs>
        <w:spacing w:after="0"/>
        <w:ind w:firstLine="701"/>
        <w:jc w:val="both"/>
      </w:pPr>
      <w:r w:rsidRPr="005D131E">
        <w:rPr>
          <w:rFonts w:ascii="Times New Roman" w:hAnsi="Times New Roman" w:cs="Times New Roman"/>
          <w:sz w:val="28"/>
          <w:szCs w:val="28"/>
        </w:rPr>
        <w:t>Пешеход/велосипедист передает паспортный документ представителю ГПСУ, который осуществляет пограничный контроль и передает паспортный документ представителю ППРМ.</w:t>
      </w:r>
    </w:p>
    <w:p w:rsidR="008B77CD" w:rsidRDefault="008B77CD" w:rsidP="00B47E4E">
      <w:pPr>
        <w:tabs>
          <w:tab w:val="left" w:pos="1440"/>
          <w:tab w:val="left" w:pos="4860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3.1.3. Представитель Государственной фискальной службы Украины (далее ГФСУ) осуществляет таможенный контроль товаров и предметов на основании анализа рисков или по приглашению ГПСУ.</w:t>
      </w:r>
    </w:p>
    <w:p w:rsidR="008B77CD" w:rsidRDefault="008B77CD" w:rsidP="00B47E4E">
      <w:pPr>
        <w:tabs>
          <w:tab w:val="left" w:pos="1440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3.1.4. Представитель ППРМ осуществляет пограничный контроль. </w:t>
      </w:r>
    </w:p>
    <w:p w:rsidR="008B77CD" w:rsidRDefault="008B77CD" w:rsidP="00B47E4E">
      <w:pPr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3.1.5.Представитель Таможенной службы при Министерстве финансов Республики Молдова (далее – ТСРМ) осуществляет таможенный контроль товаров и предметов на основании анализа рисков или по приглашению ППРМ. Пешеход/велосипедист, при необходимости, производит декларирование товаров, которые он перемещает.</w:t>
      </w:r>
    </w:p>
    <w:p w:rsidR="008B77CD" w:rsidRDefault="008B77CD" w:rsidP="00B47E4E">
      <w:pPr>
        <w:tabs>
          <w:tab w:val="left" w:pos="1440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3.1.6. По окончанию всех видов контроля</w:t>
      </w:r>
      <w:r w:rsidRPr="0074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пешеход/велосипедист следует к пункту контроля выхода из пункта пропуска, где представитель ППРМ проверяет наличие отметок всех контрольных органов Сторон и при наличии таковых изымает контрольный талон, и разрешает выход из пункта пропуска.</w:t>
      </w:r>
    </w:p>
    <w:p w:rsidR="008B77CD" w:rsidRDefault="008B77CD" w:rsidP="00B47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7CD" w:rsidRDefault="008B77CD" w:rsidP="00B47E4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Контроль пешеходов и велосипедистов, при выезде </w:t>
      </w:r>
    </w:p>
    <w:p w:rsidR="008B77CD" w:rsidRPr="00D0004D" w:rsidRDefault="008B77CD" w:rsidP="00B47E4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из Республики Молдова /въезде в Украину, полоса А2</w:t>
      </w:r>
    </w:p>
    <w:p w:rsidR="008B77CD" w:rsidRPr="00AD2F8F" w:rsidRDefault="008B77CD" w:rsidP="00B47E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CD" w:rsidRDefault="008B77CD" w:rsidP="00B47E4E">
      <w:pPr>
        <w:tabs>
          <w:tab w:val="left" w:pos="1440"/>
          <w:tab w:val="left" w:pos="15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Пешеходы/велосипедисты пропускаются на территорию пункта пропуска представителем ППРМ по полосе А2, при этом представитель ППРМ выдаёт, по их устному заявлению, контрольный талон для прохождения</w:t>
      </w:r>
      <w:r w:rsidRPr="00C82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«зеленому коридору» или «красному коридору» либо заполняется его электронная форма.  </w:t>
      </w:r>
    </w:p>
    <w:p w:rsidR="008B77CD" w:rsidRDefault="008B77CD" w:rsidP="00B47E4E">
      <w:pPr>
        <w:tabs>
          <w:tab w:val="left" w:pos="1440"/>
          <w:tab w:val="left" w:pos="1530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3.2.2. Пешеход/велосипедист передает паспортный документ представителю ППРМ, который осуществляет пограничный контроль и передает паспортный документ представителю ГПСУ.</w:t>
      </w:r>
    </w:p>
    <w:p w:rsidR="008B77CD" w:rsidRDefault="008B77CD" w:rsidP="00B47E4E">
      <w:pPr>
        <w:tabs>
          <w:tab w:val="left" w:pos="1440"/>
          <w:tab w:val="left" w:pos="4860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3.2.3. Представитель ТСРМ осуществляет таможенный контроль товаров и предметов на основании анализа рисков или по приглашению ППРМ.</w:t>
      </w:r>
    </w:p>
    <w:p w:rsidR="008B77CD" w:rsidRDefault="008B77CD" w:rsidP="00B47E4E">
      <w:pPr>
        <w:tabs>
          <w:tab w:val="left" w:pos="1440"/>
          <w:tab w:val="left" w:pos="4860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3.2.4. Представитель ГПСУ осуществляет пограничный контроль.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Лицам, не являющимися гражданами Украины, выдается для заполнения иммиграционная карточка (в случае необходимости).</w:t>
      </w:r>
    </w:p>
    <w:p w:rsidR="008B77CD" w:rsidRDefault="008B77CD" w:rsidP="00B47E4E">
      <w:pPr>
        <w:tabs>
          <w:tab w:val="left" w:pos="1440"/>
          <w:tab w:val="left" w:pos="4860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3.2.5. Представитель ГФСУ осуществляет таможенный контроль товаров и предметов на основании анализа рисков или по приглашению ГПСУ. Пешеход/велосипедист, при необходимости, после прохождения паспортного контроля ГПСУ, производит декларирование товаров, которые он перемещает.</w:t>
      </w:r>
    </w:p>
    <w:p w:rsidR="008B77CD" w:rsidRDefault="008B77CD" w:rsidP="00B47E4E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По окончанию всех видов контроля</w:t>
      </w:r>
      <w:r w:rsidRPr="0074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пешеход/велосипедист следует к пункту контроля выхода из пункта пропуска, где представитель ППРМ проверяет наличие отметок всех контрольных органов Сторон, при наличии таковых изымает контрольный талон и разрешает выход из пункта пропуска.</w:t>
      </w:r>
    </w:p>
    <w:p w:rsidR="008B77CD" w:rsidRDefault="008B77CD" w:rsidP="00B47E4E">
      <w:pPr>
        <w:tabs>
          <w:tab w:val="left" w:pos="1440"/>
        </w:tabs>
        <w:spacing w:after="0"/>
        <w:ind w:firstLine="709"/>
        <w:jc w:val="both"/>
      </w:pPr>
    </w:p>
    <w:p w:rsidR="008B77CD" w:rsidRDefault="008B77CD" w:rsidP="00B47E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Осуществление контроля транспортных средств и лиц, которые в них следуют</w:t>
      </w:r>
    </w:p>
    <w:p w:rsidR="008B77CD" w:rsidRDefault="008B77CD" w:rsidP="00B47E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CD" w:rsidRDefault="008B77CD" w:rsidP="00B47E4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4.1. Контроль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C3C">
        <w:rPr>
          <w:rFonts w:ascii="Times New Roman" w:hAnsi="Times New Roman" w:cs="Times New Roman"/>
          <w:b/>
          <w:sz w:val="28"/>
          <w:szCs w:val="28"/>
        </w:rPr>
        <w:t>грузоподъемностью до 3,5 тонн, а также предназначенных для перевозки пассажиров вместительностью до 20+1 мест</w:t>
      </w:r>
      <w:r>
        <w:rPr>
          <w:rFonts w:ascii="Times New Roman" w:hAnsi="Times New Roman" w:cs="Times New Roman"/>
          <w:b/>
          <w:bCs/>
          <w:sz w:val="28"/>
          <w:szCs w:val="28"/>
        </w:rPr>
        <w:t>, которые перемещаются на выезд из Украины /въезд в Республику Молдова по полосе движения В1.</w:t>
      </w:r>
    </w:p>
    <w:p w:rsidR="008B77CD" w:rsidRDefault="008B77CD" w:rsidP="00B47E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CD" w:rsidRDefault="008B77CD" w:rsidP="00B47E4E">
      <w:pPr>
        <w:tabs>
          <w:tab w:val="left" w:pos="1392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4.1.1. Транспортные средства пропускаются на территорию пункта пропуска представителем ППРМ, при этом водителю транспортного средства выдается, по его устному заявлению,</w:t>
      </w:r>
      <w:r w:rsidRPr="00CC2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талон для прохождения</w:t>
      </w:r>
      <w:r w:rsidRPr="00C82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«зеленому коридору» или «красному коридору» либо заполняется его электронная форма.</w:t>
      </w:r>
    </w:p>
    <w:p w:rsidR="008B77CD" w:rsidRDefault="008B77CD" w:rsidP="00B47E4E">
      <w:pPr>
        <w:tabs>
          <w:tab w:val="left" w:pos="1392"/>
        </w:tabs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Выбор «зелёного коридора» считается заявлением гражданина о том, что перемещаемые им через таможенную границу товары не подлежат письменному декларированию, налогообложению таможенными платежами, не подпадают под установленные законодательством запреты и/или ограничения при вывозе с территории Украины / ввозе на таможенную территорию Республики Молдова либо/и свидетельствуют о фактах, которые имеют юридическое значение.</w:t>
      </w:r>
    </w:p>
    <w:p w:rsidR="008B77CD" w:rsidRDefault="008B77CD" w:rsidP="00B47E4E">
      <w:pPr>
        <w:tabs>
          <w:tab w:val="left" w:pos="1392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4.1.2. Контроль проводится контрольными органами в следующей последовательности:</w:t>
      </w:r>
    </w:p>
    <w:p w:rsidR="008B77CD" w:rsidRPr="001C3134" w:rsidRDefault="008B77CD" w:rsidP="00B47E4E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представитель ГФСУ запрашивает</w:t>
      </w:r>
      <w:r w:rsidRPr="001C3134">
        <w:rPr>
          <w:rFonts w:ascii="Times New Roman" w:hAnsi="Times New Roman" w:cs="Times New Roman"/>
          <w:sz w:val="28"/>
          <w:szCs w:val="28"/>
        </w:rPr>
        <w:t xml:space="preserve"> у водителя транспортного средства</w:t>
      </w:r>
      <w:r w:rsidRPr="002C240E">
        <w:rPr>
          <w:rFonts w:ascii="Times New Roman" w:hAnsi="Times New Roman" w:cs="Times New Roman"/>
          <w:sz w:val="28"/>
          <w:szCs w:val="28"/>
        </w:rPr>
        <w:t xml:space="preserve"> </w:t>
      </w:r>
      <w:r w:rsidRPr="001C3134">
        <w:rPr>
          <w:rFonts w:ascii="Times New Roman" w:hAnsi="Times New Roman" w:cs="Times New Roman"/>
          <w:sz w:val="28"/>
          <w:szCs w:val="28"/>
        </w:rPr>
        <w:t>паспортные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 и документы на транспортное средство, (при необходимости </w:t>
      </w:r>
      <w:r w:rsidRPr="001C3134">
        <w:rPr>
          <w:rFonts w:ascii="Times New Roman" w:hAnsi="Times New Roman" w:cs="Times New Roman"/>
          <w:sz w:val="28"/>
          <w:szCs w:val="28"/>
        </w:rPr>
        <w:t>паспортные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2C2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пассажиров), перемещаемые товары и предметы, контрольный талон, а также другие документы, необходимые для идентификации, регистрации и проведения таможенного и других видов контроля при пересечении границы (далее – документы);</w:t>
      </w:r>
    </w:p>
    <w:p w:rsidR="008B77CD" w:rsidRDefault="008B77CD" w:rsidP="00B47E4E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одновременно, с осуществлением таможенных формальностей представителем ГФСУ, представители ГПСУ и ППРМ проводят идентификацию лиц, находящихся в транспортном средстве, а также, при необходимости, идентификацию и осмотр транспортного средства; </w:t>
      </w:r>
    </w:p>
    <w:p w:rsidR="008B77CD" w:rsidRDefault="008B77CD" w:rsidP="00B47E4E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после завершения таможенного контроля представитель ГФСУ передает документы представителю ГПСУ, который дополнительно запрашивает у пассажиров необходимые документы, осуществляет пограничный контроль и передает документы представителю ППРМ;</w:t>
      </w:r>
    </w:p>
    <w:p w:rsidR="008B77CD" w:rsidRDefault="008B77CD" w:rsidP="00B47E4E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далее, представитель ППРМ осуществляет пограничный контроль, и по его окончанию, передает документы пассажирам, а паспортные документы водителя, документы на транспортное средство, перемещаемые товары и предметы, а также другие документы, необходимые для идентификации, регистрации и проведения таможенного и других видов контроля при пересечении границы, передает представителю ТСРМ для таможенного контроля;</w:t>
      </w:r>
    </w:p>
    <w:p w:rsidR="008B77CD" w:rsidRDefault="008B77CD" w:rsidP="00B47E4E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контрольных процедур представитель ТСРМ возвращает документы водителю и направляет транспортное средство к </w:t>
      </w:r>
      <w:r w:rsidRPr="00283DAF">
        <w:rPr>
          <w:rFonts w:ascii="Times New Roman" w:hAnsi="Times New Roman" w:cs="Times New Roman"/>
          <w:sz w:val="28"/>
          <w:szCs w:val="28"/>
        </w:rPr>
        <w:t xml:space="preserve">пункту контроля </w:t>
      </w:r>
      <w:r>
        <w:rPr>
          <w:rFonts w:ascii="Times New Roman" w:hAnsi="Times New Roman" w:cs="Times New Roman"/>
          <w:sz w:val="28"/>
          <w:szCs w:val="28"/>
        </w:rPr>
        <w:t>выезда</w:t>
      </w:r>
      <w:r w:rsidRPr="00283DAF">
        <w:rPr>
          <w:rFonts w:ascii="Times New Roman" w:hAnsi="Times New Roman" w:cs="Times New Roman"/>
          <w:sz w:val="28"/>
          <w:szCs w:val="28"/>
        </w:rPr>
        <w:t xml:space="preserve"> из пункта пропуска, где представитель ППРМ проверяет наличие отметок всех контрольных органов Сторон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83DAF">
        <w:rPr>
          <w:rFonts w:ascii="Times New Roman" w:hAnsi="Times New Roman" w:cs="Times New Roman"/>
          <w:sz w:val="28"/>
          <w:szCs w:val="28"/>
        </w:rPr>
        <w:t>при наличии таковых изымает контрольный талон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DAF">
        <w:rPr>
          <w:rFonts w:ascii="Times New Roman" w:hAnsi="Times New Roman" w:cs="Times New Roman"/>
          <w:sz w:val="28"/>
          <w:szCs w:val="28"/>
        </w:rPr>
        <w:t xml:space="preserve"> и разрешает вы</w:t>
      </w:r>
      <w:r>
        <w:rPr>
          <w:rFonts w:ascii="Times New Roman" w:hAnsi="Times New Roman" w:cs="Times New Roman"/>
          <w:sz w:val="28"/>
          <w:szCs w:val="28"/>
        </w:rPr>
        <w:t>езд</w:t>
      </w:r>
      <w:r w:rsidRPr="00283DAF">
        <w:rPr>
          <w:rFonts w:ascii="Times New Roman" w:hAnsi="Times New Roman" w:cs="Times New Roman"/>
          <w:sz w:val="28"/>
          <w:szCs w:val="28"/>
        </w:rPr>
        <w:t xml:space="preserve"> из пункта пропуска.</w:t>
      </w:r>
    </w:p>
    <w:p w:rsidR="008B77CD" w:rsidRDefault="008B77CD" w:rsidP="00B47E4E">
      <w:pPr>
        <w:spacing w:after="180"/>
        <w:ind w:firstLine="605"/>
      </w:pPr>
      <w:r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</w:p>
    <w:p w:rsidR="008B77CD" w:rsidRDefault="008B77CD" w:rsidP="00B47E4E">
      <w:pPr>
        <w:spacing w:after="0"/>
        <w:ind w:firstLine="605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случае организации Сторонами обмена информацией в электронном формате о транспортных средствах, контрольные органы будут проводить регистрацию на основании полученной информации.  </w:t>
      </w:r>
    </w:p>
    <w:p w:rsidR="008B77CD" w:rsidRDefault="008B77CD" w:rsidP="00B47E4E">
      <w:pPr>
        <w:spacing w:after="240"/>
        <w:ind w:firstLine="677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Представители таможенных органов обоих государств Сторон, как правило, не осуществляют досмотр легковых транспортных средств личного пользования». </w:t>
      </w:r>
    </w:p>
    <w:p w:rsidR="008B77CD" w:rsidRDefault="008B77CD" w:rsidP="00B47E4E">
      <w:pPr>
        <w:tabs>
          <w:tab w:val="left" w:pos="1440"/>
          <w:tab w:val="left" w:pos="1530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4.1.3. В ходе осуществления действий, предусмотренных пунктом 4.1.2., должностные лица пограничных и таможенных органов Сторон осуществляют, как правило, только осмотр транспортного средства. </w:t>
      </w:r>
    </w:p>
    <w:p w:rsidR="008B77CD" w:rsidRDefault="008B77CD" w:rsidP="00B47E4E">
      <w:pPr>
        <w:tabs>
          <w:tab w:val="left" w:pos="1440"/>
          <w:tab w:val="left" w:pos="1530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4.1.4. </w:t>
      </w:r>
      <w:r>
        <w:rPr>
          <w:rFonts w:ascii="Times New Roman" w:hAnsi="Times New Roman" w:cs="Times New Roman"/>
          <w:sz w:val="28"/>
          <w:szCs w:val="28"/>
        </w:rPr>
        <w:t>На основании анализа рисков или при наличии соответствующей информации правоохранительных органов транспортное средство может быть выведено и направлено к месту углубленного досмотра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для выполнения формальностей, предусмотренных законодательством государств Сторон. </w:t>
      </w:r>
      <w:r>
        <w:rPr>
          <w:rFonts w:ascii="Times New Roman" w:hAnsi="Times New Roman" w:cs="Times New Roman"/>
          <w:sz w:val="28"/>
          <w:szCs w:val="28"/>
        </w:rPr>
        <w:t>К досмотру инициатор может приглашать должностных лиц таможенных и пограничных органов государства другой Стороны.</w:t>
      </w:r>
    </w:p>
    <w:p w:rsidR="008B77CD" w:rsidRDefault="008B77CD" w:rsidP="00B47E4E">
      <w:pPr>
        <w:tabs>
          <w:tab w:val="left" w:pos="1392"/>
        </w:tabs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Если во время досмотра выявлены товары либо предметы, которые подлежат другим видам контроля (кроме таможенного), должностное лицо одной из Сторон привлекает должностных лиц других контрольных органов для поведения в установленном национальным законодательством порядке соответствующего контроля</w:t>
      </w:r>
      <w:r>
        <w:rPr>
          <w:sz w:val="28"/>
          <w:szCs w:val="28"/>
          <w:lang w:val="uk-UA"/>
        </w:rPr>
        <w:t>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досмотра </w:t>
      </w:r>
      <w:r>
        <w:rPr>
          <w:rFonts w:ascii="Times New Roman" w:hAnsi="Times New Roman" w:cs="Times New Roman"/>
          <w:color w:val="000000"/>
          <w:sz w:val="28"/>
          <w:szCs w:val="28"/>
        </w:rPr>
        <w:t>инициатор</w:t>
      </w:r>
      <w:r>
        <w:rPr>
          <w:rFonts w:ascii="Times New Roman" w:hAnsi="Times New Roman" w:cs="Times New Roman"/>
          <w:sz w:val="28"/>
          <w:szCs w:val="28"/>
        </w:rPr>
        <w:t xml:space="preserve"> составляет документ о досмотре транспортного средства в соответствии с порядком, предусмотренным законодательством государств Сторон.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</w:p>
    <w:p w:rsidR="008B77CD" w:rsidRDefault="008B77CD" w:rsidP="00B47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7CD" w:rsidRDefault="008B77CD" w:rsidP="00B47E4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4.2. Контроль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C3C">
        <w:rPr>
          <w:rFonts w:ascii="Times New Roman" w:hAnsi="Times New Roman" w:cs="Times New Roman"/>
          <w:b/>
          <w:sz w:val="28"/>
          <w:szCs w:val="28"/>
        </w:rPr>
        <w:t>грузоподъемностью до 3,5 тонн, а также предназначенных для перевозки пассажиров вместительностью до 20+1 мест</w:t>
      </w:r>
      <w:r>
        <w:rPr>
          <w:rFonts w:ascii="Times New Roman" w:hAnsi="Times New Roman" w:cs="Times New Roman"/>
          <w:b/>
          <w:bCs/>
          <w:sz w:val="28"/>
          <w:szCs w:val="28"/>
        </w:rPr>
        <w:t>, которые перемещаются на выезд из Республики Молдова /въезд в Украину по полосе движения В2</w:t>
      </w:r>
    </w:p>
    <w:p w:rsidR="008B77CD" w:rsidRDefault="008B77CD" w:rsidP="00B47E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CD" w:rsidRDefault="008B77CD" w:rsidP="00B47E4E">
      <w:pPr>
        <w:tabs>
          <w:tab w:val="left" w:pos="1392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4.2.1. Транспортные средства пропускаются на территорию пункта пропуска представителем ППРМ, при этом водителю транспортного средства выдается, по его устному заявлению,</w:t>
      </w:r>
      <w:r w:rsidRPr="00CC2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талон для прохождения</w:t>
      </w:r>
      <w:r w:rsidRPr="00C82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«зеленому коридору» или «красному коридору» либо заполняется его электронная форма.  </w:t>
      </w:r>
    </w:p>
    <w:p w:rsidR="008B77CD" w:rsidRDefault="008B77CD" w:rsidP="00B47E4E">
      <w:pPr>
        <w:tabs>
          <w:tab w:val="left" w:pos="1392"/>
        </w:tabs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Выбор «зелёного коридора» считается заявлением гражданина о том, что перемещаемые им через таможенную границу товары не подлежат письменному декларированию, налогообложению таможенными платежами, не подпадают под установленные законодательством запреты и/или ограничения при вывозе из Республики Молдова / ввозе на таможенную территорию Украины либо/и свидетельствуют о фактах, которые имеют юридическое значение.</w:t>
      </w:r>
    </w:p>
    <w:p w:rsidR="008B77CD" w:rsidRDefault="008B77CD" w:rsidP="00B47E4E">
      <w:pPr>
        <w:tabs>
          <w:tab w:val="left" w:pos="1392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4.2.2. Контроль проводится контрольными органами в следующей последовательности:</w:t>
      </w:r>
    </w:p>
    <w:p w:rsidR="008B77CD" w:rsidRPr="00363985" w:rsidRDefault="008B77CD" w:rsidP="00B47E4E">
      <w:pPr>
        <w:numPr>
          <w:ilvl w:val="0"/>
          <w:numId w:val="6"/>
        </w:numPr>
        <w:tabs>
          <w:tab w:val="left" w:pos="1134"/>
        </w:tabs>
        <w:spacing w:after="0"/>
        <w:ind w:left="0" w:firstLine="774"/>
        <w:jc w:val="both"/>
      </w:pPr>
      <w:r>
        <w:rPr>
          <w:rFonts w:ascii="Times New Roman" w:hAnsi="Times New Roman" w:cs="Times New Roman"/>
          <w:sz w:val="28"/>
          <w:szCs w:val="28"/>
        </w:rPr>
        <w:t>водитель транспортного средства подает для контроля представителю ППРМ свои паспортные документы, документы на транспортное средство, перемещаемые товары и предметы, контрольный талон, а также другие документы, необходимые для идентификации, регистрации и проведения таможенного и других видов контроля при пересечении границы;</w:t>
      </w:r>
    </w:p>
    <w:p w:rsidR="008B77CD" w:rsidRPr="00363985" w:rsidRDefault="008B77CD" w:rsidP="00B47E4E">
      <w:pPr>
        <w:numPr>
          <w:ilvl w:val="0"/>
          <w:numId w:val="6"/>
        </w:numPr>
        <w:tabs>
          <w:tab w:val="left" w:pos="1134"/>
        </w:tabs>
        <w:spacing w:after="0"/>
        <w:ind w:left="0" w:firstLine="774"/>
        <w:jc w:val="both"/>
      </w:pPr>
      <w:r>
        <w:rPr>
          <w:rFonts w:ascii="Times New Roman" w:hAnsi="Times New Roman" w:cs="Times New Roman"/>
          <w:sz w:val="28"/>
          <w:szCs w:val="28"/>
        </w:rPr>
        <w:t>во время осуществления пограничного контроля ППРМ, процедура идентификации лиц проводится совместно с ГПСУ;</w:t>
      </w:r>
    </w:p>
    <w:p w:rsidR="008B77CD" w:rsidRDefault="008B77CD" w:rsidP="00B47E4E">
      <w:pPr>
        <w:numPr>
          <w:ilvl w:val="0"/>
          <w:numId w:val="6"/>
        </w:numPr>
        <w:tabs>
          <w:tab w:val="left" w:pos="1134"/>
        </w:tabs>
        <w:spacing w:after="0"/>
        <w:ind w:left="0" w:firstLine="77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также, во время осуществления пограничного контроля ППРМ, идентификация и осмотр </w:t>
      </w:r>
      <w:r w:rsidRPr="00363985">
        <w:rPr>
          <w:rFonts w:ascii="Times New Roman" w:hAnsi="Times New Roman" w:cs="Times New Roman"/>
          <w:sz w:val="28"/>
          <w:szCs w:val="28"/>
        </w:rPr>
        <w:t>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всеми контрольными органами Сторон;</w:t>
      </w:r>
    </w:p>
    <w:p w:rsidR="008B77CD" w:rsidRDefault="008B77CD" w:rsidP="00B47E4E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далее, после окончания пограничного контроля, представитель ППРМ, передает документы пассажиров представителю ГПСУ, а паспортные документы водителя, документы на транспортное средство, перемещаемые товары и предметы, контрольный талон, а также другие документы, необходимые для идентификации, регистрации и проведения таможенного и других видов контроля при пересечении границы, передает  представителю ТСРМ для таможенного  контроля (далее – документы);</w:t>
      </w:r>
    </w:p>
    <w:p w:rsidR="008B77CD" w:rsidRDefault="008B77CD" w:rsidP="00B47E4E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после завершения таможенного контроля представителем ТСРМ документы водителя и документы на транспортное средство, контрольный талон, а также другие документы, необходимые для идентификации, регистрации и проведения контроля при пересечении границы передаются представителю ГПСУ;</w:t>
      </w:r>
    </w:p>
    <w:p w:rsidR="008B77CD" w:rsidRPr="00C53CF7" w:rsidRDefault="008B77CD" w:rsidP="00B47E4E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далее, представитель ГПСУ, в случае необходимости, выдает для заполнения иммиграционную карточку лицам, не являющимся гражданами Украины; </w:t>
      </w:r>
    </w:p>
    <w:p w:rsidR="008B77CD" w:rsidRDefault="008B77CD" w:rsidP="00B47E4E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пограничного  контроля, представитель ГПСУ передает представителю ГФСУ паспортные документы водителя (при необходимости </w:t>
      </w:r>
      <w:r w:rsidRPr="001C3134">
        <w:rPr>
          <w:rFonts w:ascii="Times New Roman" w:hAnsi="Times New Roman" w:cs="Times New Roman"/>
          <w:sz w:val="28"/>
          <w:szCs w:val="28"/>
        </w:rPr>
        <w:t>паспортные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2C2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пассажиров), документы на транспортное средство, перемещаемые товары и предметы, контрольный талон, а также другие документы, необходимые для идентификации, регистрации и проведения таможенного и других видов контроля при пересечении границы, для таможенного  контроля;</w:t>
      </w:r>
    </w:p>
    <w:p w:rsidR="008B77CD" w:rsidRDefault="008B77CD" w:rsidP="00DE0599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после завершения контрольных процедур представитель ГФСУ возвращает документы водителю (</w:t>
      </w:r>
      <w:r w:rsidRPr="001C3134">
        <w:rPr>
          <w:rFonts w:ascii="Times New Roman" w:hAnsi="Times New Roman" w:cs="Times New Roman"/>
          <w:sz w:val="28"/>
          <w:szCs w:val="28"/>
        </w:rPr>
        <w:t>паспортные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2C2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пассажиров) и направляет транспортное средство к </w:t>
      </w:r>
      <w:r w:rsidRPr="00283DAF">
        <w:rPr>
          <w:rFonts w:ascii="Times New Roman" w:hAnsi="Times New Roman" w:cs="Times New Roman"/>
          <w:sz w:val="28"/>
          <w:szCs w:val="28"/>
        </w:rPr>
        <w:t xml:space="preserve">пункту контроля </w:t>
      </w:r>
      <w:r>
        <w:rPr>
          <w:rFonts w:ascii="Times New Roman" w:hAnsi="Times New Roman" w:cs="Times New Roman"/>
          <w:sz w:val="28"/>
          <w:szCs w:val="28"/>
        </w:rPr>
        <w:t>выезда</w:t>
      </w:r>
      <w:r w:rsidRPr="00283DAF">
        <w:rPr>
          <w:rFonts w:ascii="Times New Roman" w:hAnsi="Times New Roman" w:cs="Times New Roman"/>
          <w:sz w:val="28"/>
          <w:szCs w:val="28"/>
        </w:rPr>
        <w:t xml:space="preserve"> из пункта пропуска, где представитель ППРМ проверяет наличие отметок всех контрольных органов Сторон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83DAF">
        <w:rPr>
          <w:rFonts w:ascii="Times New Roman" w:hAnsi="Times New Roman" w:cs="Times New Roman"/>
          <w:sz w:val="28"/>
          <w:szCs w:val="28"/>
        </w:rPr>
        <w:t>при наличии таковых изымает контрольный талон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DAF">
        <w:rPr>
          <w:rFonts w:ascii="Times New Roman" w:hAnsi="Times New Roman" w:cs="Times New Roman"/>
          <w:sz w:val="28"/>
          <w:szCs w:val="28"/>
        </w:rPr>
        <w:t xml:space="preserve"> и разрешает вы</w:t>
      </w:r>
      <w:r>
        <w:rPr>
          <w:rFonts w:ascii="Times New Roman" w:hAnsi="Times New Roman" w:cs="Times New Roman"/>
          <w:sz w:val="28"/>
          <w:szCs w:val="28"/>
        </w:rPr>
        <w:t>езд</w:t>
      </w:r>
      <w:r w:rsidRPr="00283DAF">
        <w:rPr>
          <w:rFonts w:ascii="Times New Roman" w:hAnsi="Times New Roman" w:cs="Times New Roman"/>
          <w:sz w:val="28"/>
          <w:szCs w:val="28"/>
        </w:rPr>
        <w:t xml:space="preserve"> из пункта пропуска.</w:t>
      </w:r>
    </w:p>
    <w:p w:rsidR="008B77CD" w:rsidRDefault="008B77CD" w:rsidP="00B47E4E">
      <w:pPr>
        <w:spacing w:after="180"/>
        <w:ind w:firstLine="605"/>
      </w:pPr>
      <w:r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</w:p>
    <w:p w:rsidR="008B77CD" w:rsidRDefault="008B77CD" w:rsidP="00B47E4E">
      <w:pPr>
        <w:spacing w:after="0"/>
        <w:ind w:firstLine="605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случае организации Сторонами обмена информацией в электронном формате о транспортных средствах, контрольные органы будут проводить регистрацию на основании полученной информации.  </w:t>
      </w:r>
    </w:p>
    <w:p w:rsidR="008B77CD" w:rsidRDefault="008B77CD" w:rsidP="00B47E4E">
      <w:pPr>
        <w:spacing w:after="240"/>
        <w:ind w:firstLine="677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Представители таможенных органов обоих государств Сторон, как правило, не осуществляют досмотр легковых транспортных средств личного пользования». </w:t>
      </w:r>
    </w:p>
    <w:p w:rsidR="008B77CD" w:rsidRPr="00E128D9" w:rsidRDefault="008B77CD" w:rsidP="00B47E4E">
      <w:pPr>
        <w:tabs>
          <w:tab w:val="left" w:pos="1440"/>
          <w:tab w:val="left" w:pos="15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В ходе осуществления действий, предусмотренных пунктом 4.2.2., должностные лица пограничных и таможенных органов осуществляют, как правило, только осмотр транспортного средства.  </w:t>
      </w:r>
    </w:p>
    <w:p w:rsidR="008B77CD" w:rsidRDefault="008B77CD" w:rsidP="00B47E4E">
      <w:pPr>
        <w:tabs>
          <w:tab w:val="left" w:pos="1440"/>
          <w:tab w:val="left" w:pos="1530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4.2.4. </w:t>
      </w:r>
      <w:r>
        <w:rPr>
          <w:rFonts w:ascii="Times New Roman" w:hAnsi="Times New Roman" w:cs="Times New Roman"/>
          <w:sz w:val="28"/>
          <w:szCs w:val="28"/>
        </w:rPr>
        <w:t>На основании анализа рисков или при наличии соответствующей информации правоохранительных органов транспортное средство может быть выведено и направлено к месту углубленного досмотра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для выполнения формальностей, предусмотренных законодательством государств Сторон. </w:t>
      </w:r>
      <w:r>
        <w:rPr>
          <w:rFonts w:ascii="Times New Roman" w:hAnsi="Times New Roman" w:cs="Times New Roman"/>
          <w:sz w:val="28"/>
          <w:szCs w:val="28"/>
        </w:rPr>
        <w:t>К досмотру инициатор может приглашать должностных лиц таможенных и пограничных органов государства другой Стороны.</w:t>
      </w:r>
    </w:p>
    <w:p w:rsidR="008B77CD" w:rsidRDefault="008B77CD" w:rsidP="00B47E4E">
      <w:pPr>
        <w:tabs>
          <w:tab w:val="left" w:pos="1440"/>
          <w:tab w:val="left" w:pos="153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 время досмотра выявлены товары либо предметы, которые подлежат другим видам контроля (кроме таможенного), должностное лицо одной из Сторон привлекает должностных лиц других контрольных органов для поведения в установленном национальным законодательством порядке соответствующего контроля</w:t>
      </w:r>
      <w:r>
        <w:rPr>
          <w:sz w:val="28"/>
          <w:szCs w:val="28"/>
          <w:lang w:val="uk-UA"/>
        </w:rPr>
        <w:t>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досмотра </w:t>
      </w:r>
      <w:r>
        <w:rPr>
          <w:rFonts w:ascii="Times New Roman" w:hAnsi="Times New Roman" w:cs="Times New Roman"/>
          <w:color w:val="000000"/>
          <w:sz w:val="28"/>
          <w:szCs w:val="28"/>
        </w:rPr>
        <w:t>инициатор</w:t>
      </w:r>
      <w:r>
        <w:rPr>
          <w:rFonts w:ascii="Times New Roman" w:hAnsi="Times New Roman" w:cs="Times New Roman"/>
          <w:sz w:val="28"/>
          <w:szCs w:val="28"/>
        </w:rPr>
        <w:t xml:space="preserve"> составляет документ о досмотре транспортного средства в соответствии с порядком, предусмотренным законодательством государств Сторон.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</w:p>
    <w:p w:rsidR="008B77CD" w:rsidRDefault="008B77CD" w:rsidP="00B47E4E">
      <w:pPr>
        <w:tabs>
          <w:tab w:val="left" w:pos="1440"/>
          <w:tab w:val="left" w:pos="153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77CD" w:rsidRDefault="008B77CD" w:rsidP="00FA4DED">
      <w:pPr>
        <w:tabs>
          <w:tab w:val="left" w:pos="1440"/>
          <w:tab w:val="left" w:pos="153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Порядок взаимодействия и обмена информацией между контрольными органами Сторон</w:t>
      </w:r>
    </w:p>
    <w:p w:rsidR="008B77CD" w:rsidRDefault="008B77CD" w:rsidP="00B47E4E">
      <w:pPr>
        <w:tabs>
          <w:tab w:val="left" w:pos="1440"/>
          <w:tab w:val="left" w:pos="1530"/>
        </w:tabs>
        <w:spacing w:after="0"/>
        <w:ind w:firstLine="709"/>
        <w:jc w:val="both"/>
      </w:pPr>
    </w:p>
    <w:p w:rsidR="008B77CD" w:rsidRDefault="008B77CD" w:rsidP="00B47E4E">
      <w:pPr>
        <w:tabs>
          <w:tab w:val="left" w:pos="1260"/>
          <w:tab w:val="left" w:pos="1440"/>
        </w:tabs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5.1. Деятельность всех контрольных органов Сторон на территории пункта пропуска координируется совместно руководством пункта пропуска. Требования, касающиеся режима работы пункта пропуска и порядка его функционирования, являются обязательными для сотрудников всех контрольных органов. Общую координацию деятельности контрольных органов в пункте пропуска осуществляет руководство сектора Пограничной полиции «</w:t>
      </w:r>
      <w:r>
        <w:rPr>
          <w:rFonts w:ascii="Times New Roman" w:hAnsi="Times New Roman" w:cs="Times New Roman"/>
          <w:sz w:val="28"/>
          <w:szCs w:val="28"/>
          <w:lang w:val="uk-UA"/>
        </w:rPr>
        <w:t>Тудора-1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77CD" w:rsidRDefault="008B77CD" w:rsidP="00B47E4E">
      <w:pPr>
        <w:tabs>
          <w:tab w:val="left" w:pos="1170"/>
          <w:tab w:val="left" w:pos="1260"/>
        </w:tabs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Все вопросы, возникающие в ходе проведения совместного контроля, оперативно решаются старшими смен пограничных и таможенных органов Сторон.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необходимости старшие смен пограничных и таможенных органов обращаются непосредственно к руководству пункта пропуска.</w:t>
      </w:r>
    </w:p>
    <w:p w:rsidR="008B77CD" w:rsidRDefault="008B77CD" w:rsidP="00B47E4E">
      <w:pPr>
        <w:tabs>
          <w:tab w:val="left" w:pos="1032"/>
          <w:tab w:val="left" w:pos="1260"/>
        </w:tabs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Руководство пункта пропуска немедленно информирует друг друга об изменениях в обстановке, обстоятельствах и причинах, которые могут вызвать возникновение нестандартных и конфликтных ситуаций в пункте пропуска.</w:t>
      </w:r>
    </w:p>
    <w:p w:rsidR="008B77CD" w:rsidRDefault="008B77CD" w:rsidP="00B47E4E">
      <w:pPr>
        <w:tabs>
          <w:tab w:val="left" w:pos="993"/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Обмен информацией осуществляется с установленной периодичностью по вопросам и в порядке, предусмотренном взаимными договоренностями и представляющими взаимный интерес, в том числе, при помощи прямых кабельных соединений и переносных электронных носителей информации.</w:t>
      </w:r>
    </w:p>
    <w:p w:rsidR="008B77CD" w:rsidRDefault="008B77CD" w:rsidP="00B47E4E">
      <w:pPr>
        <w:tabs>
          <w:tab w:val="left" w:pos="1032"/>
          <w:tab w:val="left" w:pos="1260"/>
        </w:tabs>
        <w:spacing w:after="360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С целью своевременного разрешения накопившихся проблемных вопросов по осуществлению контрольных процедур, а также для выдвижения предложений по улучшению таковых, проводятся ежемесячные координационные совещания при участии руководства пункта пропуска, результаты которых оформляются протоколом.</w:t>
      </w:r>
    </w:p>
    <w:p w:rsidR="008B77CD" w:rsidRDefault="008B77CD" w:rsidP="00B47E4E">
      <w:pPr>
        <w:spacing w:after="320"/>
        <w:ind w:left="3197"/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Заключительные положения </w:t>
      </w:r>
    </w:p>
    <w:p w:rsidR="008B77CD" w:rsidRDefault="008B77CD" w:rsidP="00B47E4E">
      <w:pPr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Настоящая Технологическая схема уточняется по мере необходимости путем внесения изменений и дополнений по взаимному согласию руководства пункта пропуска. </w:t>
      </w:r>
    </w:p>
    <w:p w:rsidR="008B77CD" w:rsidRDefault="008B77CD" w:rsidP="00B47E4E">
      <w:pPr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Технологическая схема согласована и подписана в ______________, «___»  ______________ 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четырёх экземплярах на русском языке, при этом все тексты являются аутентичными.</w:t>
      </w:r>
    </w:p>
    <w:p w:rsidR="008B77CD" w:rsidRDefault="008B77CD" w:rsidP="00B47E4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Layout w:type="fixed"/>
        <w:tblLook w:val="0000"/>
      </w:tblPr>
      <w:tblGrid>
        <w:gridCol w:w="5114"/>
        <w:gridCol w:w="4648"/>
      </w:tblGrid>
      <w:tr w:rsidR="008B77CD" w:rsidTr="001351E2">
        <w:trPr>
          <w:trHeight w:val="2568"/>
        </w:trPr>
        <w:tc>
          <w:tcPr>
            <w:tcW w:w="5114" w:type="dxa"/>
          </w:tcPr>
          <w:p w:rsidR="008B77CD" w:rsidRDefault="008B77CD" w:rsidP="008C54C6">
            <w:pPr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Государственную пограничную службу Украины </w:t>
            </w:r>
          </w:p>
          <w:p w:rsidR="008B77CD" w:rsidRPr="009175CD" w:rsidRDefault="008B77CD" w:rsidP="00F064DF">
            <w:pPr>
              <w:tabs>
                <w:tab w:val="left" w:pos="63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</w:t>
            </w:r>
            <w:r w:rsidRPr="00B34F16">
              <w:rPr>
                <w:rFonts w:ascii="Times New Roman" w:hAnsi="Times New Roman"/>
                <w:sz w:val="28"/>
                <w:szCs w:val="28"/>
                <w:lang w:val="uk-UA"/>
              </w:rPr>
              <w:t>/підис/</w:t>
            </w:r>
          </w:p>
          <w:p w:rsidR="008B77CD" w:rsidRDefault="008B77CD" w:rsidP="008C54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D" w:rsidRDefault="008B77CD" w:rsidP="008C54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B77CD" w:rsidRDefault="008B77CD" w:rsidP="008C54C6">
            <w:pPr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Генеральный инспекторат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пограничной  полиции Министерства </w:t>
            </w:r>
          </w:p>
          <w:p w:rsidR="008B77CD" w:rsidRDefault="008B77CD" w:rsidP="008C54C6">
            <w:pPr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внутренних дел Республики Молдова</w:t>
            </w:r>
          </w:p>
          <w:p w:rsidR="008B77CD" w:rsidRPr="009175CD" w:rsidRDefault="008B77CD" w:rsidP="00F064DF">
            <w:pPr>
              <w:tabs>
                <w:tab w:val="left" w:pos="63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</w:t>
            </w:r>
            <w:r w:rsidRPr="00B34F16">
              <w:rPr>
                <w:rFonts w:ascii="Times New Roman" w:hAnsi="Times New Roman"/>
                <w:sz w:val="28"/>
                <w:szCs w:val="28"/>
                <w:lang w:val="uk-UA"/>
              </w:rPr>
              <w:t>/підис/</w:t>
            </w:r>
          </w:p>
          <w:p w:rsidR="008B77CD" w:rsidRPr="00F064DF" w:rsidRDefault="008B77CD" w:rsidP="008C54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B77CD" w:rsidTr="001351E2">
        <w:trPr>
          <w:trHeight w:val="1870"/>
        </w:trPr>
        <w:tc>
          <w:tcPr>
            <w:tcW w:w="5114" w:type="dxa"/>
          </w:tcPr>
          <w:p w:rsidR="008B77CD" w:rsidRDefault="008B77CD" w:rsidP="008C54C6">
            <w:pPr>
              <w:tabs>
                <w:tab w:val="left" w:pos="630"/>
              </w:tabs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Государственную фискальную службу Украины </w:t>
            </w:r>
          </w:p>
          <w:p w:rsidR="008B77CD" w:rsidRPr="009175CD" w:rsidRDefault="008B77CD" w:rsidP="00F064DF">
            <w:pPr>
              <w:tabs>
                <w:tab w:val="left" w:pos="63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</w:t>
            </w:r>
            <w:r w:rsidRPr="00B34F16">
              <w:rPr>
                <w:rFonts w:ascii="Times New Roman" w:hAnsi="Times New Roman"/>
                <w:sz w:val="28"/>
                <w:szCs w:val="28"/>
                <w:lang w:val="uk-UA"/>
              </w:rPr>
              <w:t>/підис/</w:t>
            </w:r>
          </w:p>
          <w:p w:rsidR="008B77CD" w:rsidRDefault="008B77CD" w:rsidP="008C54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D" w:rsidRPr="001351E2" w:rsidRDefault="008B77CD" w:rsidP="0013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B77CD" w:rsidRDefault="008B77CD" w:rsidP="008C54C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Таможенную службу при Министерстве финансов Республики Молдова</w:t>
            </w:r>
          </w:p>
          <w:p w:rsidR="008B77CD" w:rsidRPr="009175CD" w:rsidRDefault="008B77CD" w:rsidP="00F064DF">
            <w:pPr>
              <w:tabs>
                <w:tab w:val="left" w:pos="63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</w:t>
            </w:r>
            <w:r w:rsidRPr="00B34F16">
              <w:rPr>
                <w:rFonts w:ascii="Times New Roman" w:hAnsi="Times New Roman"/>
                <w:sz w:val="28"/>
                <w:szCs w:val="28"/>
                <w:lang w:val="uk-UA"/>
              </w:rPr>
              <w:t>/підис/</w:t>
            </w:r>
          </w:p>
          <w:p w:rsidR="008B77CD" w:rsidRDefault="008B77CD" w:rsidP="008C54C6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77CD" w:rsidRPr="00B20671" w:rsidRDefault="008B77CD" w:rsidP="001351E2">
      <w:pPr>
        <w:pStyle w:val="NoSpacing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Згідно з оригіналом </w:t>
      </w:r>
    </w:p>
    <w:p w:rsidR="008B77CD" w:rsidRPr="00B20671" w:rsidRDefault="008B77CD" w:rsidP="001351E2">
      <w:pPr>
        <w:pStyle w:val="NoSpacing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7CD" w:rsidRPr="00B20671" w:rsidRDefault="008B77CD" w:rsidP="001351E2">
      <w:pPr>
        <w:pStyle w:val="NoSpacing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відділення документального </w:t>
      </w:r>
    </w:p>
    <w:p w:rsidR="008B77CD" w:rsidRPr="00B20671" w:rsidRDefault="008B77CD" w:rsidP="001351E2">
      <w:pPr>
        <w:pStyle w:val="NoSpacing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671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штабу Білгород-Дністровського</w:t>
      </w:r>
    </w:p>
    <w:p w:rsidR="008B77CD" w:rsidRPr="00B20671" w:rsidRDefault="008B77CD" w:rsidP="001351E2">
      <w:pPr>
        <w:pStyle w:val="NoSpacing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671">
        <w:rPr>
          <w:rFonts w:ascii="Times New Roman" w:hAnsi="Times New Roman" w:cs="Times New Roman"/>
          <w:b/>
          <w:sz w:val="28"/>
          <w:szCs w:val="28"/>
          <w:lang w:val="uk-UA"/>
        </w:rPr>
        <w:t>прикордонного загону</w:t>
      </w:r>
    </w:p>
    <w:p w:rsidR="008B77CD" w:rsidRPr="00B20671" w:rsidRDefault="008B77CD" w:rsidP="001351E2">
      <w:pPr>
        <w:pStyle w:val="NoSpacing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671">
        <w:rPr>
          <w:rFonts w:ascii="Times New Roman" w:hAnsi="Times New Roman" w:cs="Times New Roman"/>
          <w:b/>
          <w:sz w:val="28"/>
          <w:szCs w:val="28"/>
          <w:lang w:val="uk-UA"/>
        </w:rPr>
        <w:t>молодший сержант                            Л.А.Сараін</w:t>
      </w:r>
    </w:p>
    <w:p w:rsidR="008B77CD" w:rsidRPr="00B20671" w:rsidRDefault="008B77CD" w:rsidP="001351E2">
      <w:pPr>
        <w:pStyle w:val="NoSpacing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7CD" w:rsidRDefault="008B77CD" w:rsidP="001351E2">
      <w:pPr>
        <w:pStyle w:val="NoSpacing"/>
      </w:pPr>
      <w:r w:rsidRPr="00B20671">
        <w:rPr>
          <w:rFonts w:ascii="Times New Roman" w:hAnsi="Times New Roman" w:cs="Times New Roman"/>
          <w:b/>
          <w:sz w:val="28"/>
          <w:szCs w:val="28"/>
          <w:lang w:val="uk-UA"/>
        </w:rPr>
        <w:t>«___» квітня 2018 р.</w:t>
      </w:r>
    </w:p>
    <w:sectPr w:rsidR="008B77CD" w:rsidSect="007C3A91">
      <w:footerReference w:type="default" r:id="rId7"/>
      <w:pgSz w:w="11906" w:h="16838"/>
      <w:pgMar w:top="1440" w:right="566" w:bottom="993" w:left="1800" w:header="708" w:footer="3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CD" w:rsidRDefault="008B77CD" w:rsidP="001B0606">
      <w:pPr>
        <w:spacing w:after="0" w:line="240" w:lineRule="auto"/>
      </w:pPr>
      <w:r>
        <w:separator/>
      </w:r>
    </w:p>
  </w:endnote>
  <w:endnote w:type="continuationSeparator" w:id="0">
    <w:p w:rsidR="008B77CD" w:rsidRDefault="008B77CD" w:rsidP="001B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CD" w:rsidRDefault="008B77C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B77CD" w:rsidRDefault="008B77C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CD" w:rsidRDefault="008B77CD" w:rsidP="001B0606">
      <w:pPr>
        <w:spacing w:after="0" w:line="240" w:lineRule="auto"/>
      </w:pPr>
      <w:r>
        <w:separator/>
      </w:r>
    </w:p>
  </w:footnote>
  <w:footnote w:type="continuationSeparator" w:id="0">
    <w:p w:rsidR="008B77CD" w:rsidRDefault="008B77CD" w:rsidP="001B0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17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76" w:hanging="1800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14" w:hanging="360"/>
      </w:pPr>
      <w:rPr>
        <w:rFonts w:ascii="Symbol" w:hAnsi="Symbol" w:hint="default"/>
        <w:sz w:val="28"/>
      </w:rPr>
    </w:lvl>
  </w:abstractNum>
  <w:abstractNum w:abstractNumId="2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 w:hint="default"/>
        <w:color w:val="auto"/>
        <w:sz w:val="28"/>
      </w:r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3.1.%1"/>
      <w:lvlJc w:val="left"/>
      <w:pPr>
        <w:tabs>
          <w:tab w:val="num" w:pos="706"/>
        </w:tabs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374A405C"/>
    <w:multiLevelType w:val="hybridMultilevel"/>
    <w:tmpl w:val="9A7612C2"/>
    <w:lvl w:ilvl="0" w:tplc="00000003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2C0"/>
    <w:rsid w:val="000A7BEB"/>
    <w:rsid w:val="000E5045"/>
    <w:rsid w:val="001351E2"/>
    <w:rsid w:val="00135D23"/>
    <w:rsid w:val="00174795"/>
    <w:rsid w:val="00182017"/>
    <w:rsid w:val="001B0606"/>
    <w:rsid w:val="001B608C"/>
    <w:rsid w:val="001C3134"/>
    <w:rsid w:val="0024664F"/>
    <w:rsid w:val="00283DAF"/>
    <w:rsid w:val="002C0071"/>
    <w:rsid w:val="002C240E"/>
    <w:rsid w:val="00363985"/>
    <w:rsid w:val="003F41B8"/>
    <w:rsid w:val="003F7BB6"/>
    <w:rsid w:val="00400124"/>
    <w:rsid w:val="004777DB"/>
    <w:rsid w:val="00493356"/>
    <w:rsid w:val="00505CEE"/>
    <w:rsid w:val="00530C3C"/>
    <w:rsid w:val="00584712"/>
    <w:rsid w:val="005A4525"/>
    <w:rsid w:val="005D131E"/>
    <w:rsid w:val="00635BBD"/>
    <w:rsid w:val="006723C5"/>
    <w:rsid w:val="007416EC"/>
    <w:rsid w:val="007B75B9"/>
    <w:rsid w:val="007C3A91"/>
    <w:rsid w:val="007E3296"/>
    <w:rsid w:val="007E3C56"/>
    <w:rsid w:val="008271CF"/>
    <w:rsid w:val="00897F02"/>
    <w:rsid w:val="008B77CD"/>
    <w:rsid w:val="008C54C6"/>
    <w:rsid w:val="008E25F3"/>
    <w:rsid w:val="009175CD"/>
    <w:rsid w:val="009302C0"/>
    <w:rsid w:val="009D1397"/>
    <w:rsid w:val="009E48C5"/>
    <w:rsid w:val="00A2537C"/>
    <w:rsid w:val="00AD2F8F"/>
    <w:rsid w:val="00AD52ED"/>
    <w:rsid w:val="00AF1266"/>
    <w:rsid w:val="00B20671"/>
    <w:rsid w:val="00B22AE9"/>
    <w:rsid w:val="00B34F16"/>
    <w:rsid w:val="00B47E4E"/>
    <w:rsid w:val="00B66716"/>
    <w:rsid w:val="00BD6AA7"/>
    <w:rsid w:val="00BE22FD"/>
    <w:rsid w:val="00C53CF7"/>
    <w:rsid w:val="00C53DC6"/>
    <w:rsid w:val="00C82CBF"/>
    <w:rsid w:val="00CC29A9"/>
    <w:rsid w:val="00CC3A19"/>
    <w:rsid w:val="00CC5FB8"/>
    <w:rsid w:val="00D0004D"/>
    <w:rsid w:val="00DE0599"/>
    <w:rsid w:val="00E074A8"/>
    <w:rsid w:val="00E128D9"/>
    <w:rsid w:val="00EB2B6F"/>
    <w:rsid w:val="00EE3488"/>
    <w:rsid w:val="00F064DF"/>
    <w:rsid w:val="00F55A14"/>
    <w:rsid w:val="00FA4DED"/>
    <w:rsid w:val="00FD7DBA"/>
    <w:rsid w:val="00FE1654"/>
    <w:rsid w:val="00FE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4E"/>
    <w:pPr>
      <w:suppressAutoHyphens/>
      <w:spacing w:after="200" w:line="276" w:lineRule="auto"/>
    </w:pPr>
    <w:rPr>
      <w:rFonts w:cs="Calibri"/>
      <w:lang w:val="ru-RU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Normal"/>
    <w:uiPriority w:val="99"/>
    <w:rsid w:val="00B47E4E"/>
    <w:pPr>
      <w:spacing w:before="240"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ListParagraph">
    <w:name w:val="List Paragraph"/>
    <w:basedOn w:val="Normal"/>
    <w:uiPriority w:val="99"/>
    <w:qFormat/>
    <w:rsid w:val="00B47E4E"/>
    <w:pPr>
      <w:ind w:left="720"/>
    </w:pPr>
  </w:style>
  <w:style w:type="paragraph" w:styleId="Footer">
    <w:name w:val="footer"/>
    <w:basedOn w:val="Normal"/>
    <w:link w:val="FooterChar"/>
    <w:uiPriority w:val="99"/>
    <w:rsid w:val="00B47E4E"/>
    <w:pPr>
      <w:tabs>
        <w:tab w:val="center" w:pos="4844"/>
        <w:tab w:val="right" w:pos="9689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7E4E"/>
    <w:rPr>
      <w:rFonts w:ascii="Calibri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1351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1E2"/>
    <w:rPr>
      <w:rFonts w:cs="Calibri"/>
      <w:lang w:eastAsia="zh-CN"/>
    </w:rPr>
  </w:style>
  <w:style w:type="paragraph" w:styleId="NoSpacing">
    <w:name w:val="No Spacing"/>
    <w:uiPriority w:val="99"/>
    <w:qFormat/>
    <w:rsid w:val="001351E2"/>
    <w:rPr>
      <w:rFonts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13</Pages>
  <Words>16368</Words>
  <Characters>9330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ivanchuk</cp:lastModifiedBy>
  <cp:revision>20</cp:revision>
  <cp:lastPrinted>2018-04-12T12:26:00Z</cp:lastPrinted>
  <dcterms:created xsi:type="dcterms:W3CDTF">2017-03-31T13:34:00Z</dcterms:created>
  <dcterms:modified xsi:type="dcterms:W3CDTF">2018-04-12T12:29:00Z</dcterms:modified>
</cp:coreProperties>
</file>