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8" w:rsidRPr="00595082" w:rsidRDefault="008538AD" w:rsidP="00C96A7D">
      <w:pPr>
        <w:pStyle w:val="3"/>
        <w:widowControl w:val="0"/>
        <w:jc w:val="center"/>
        <w:rPr>
          <w:b w:val="0"/>
        </w:rPr>
      </w:pPr>
      <w:r>
        <w:t xml:space="preserve">                                                                                                </w:t>
      </w:r>
      <w:r w:rsidR="00D22FC8" w:rsidRPr="00595082">
        <w:rPr>
          <w:b w:val="0"/>
        </w:rPr>
        <w:t>Прим. №____</w:t>
      </w:r>
    </w:p>
    <w:p w:rsidR="00D22FC8" w:rsidRPr="00595082" w:rsidRDefault="00D22FC8" w:rsidP="00C96A7D">
      <w:pPr>
        <w:pStyle w:val="4"/>
        <w:widowControl w:val="0"/>
        <w:jc w:val="center"/>
        <w:rPr>
          <w:sz w:val="52"/>
        </w:rPr>
      </w:pPr>
      <w:r w:rsidRPr="00595082">
        <w:rPr>
          <w:sz w:val="52"/>
        </w:rPr>
        <w:object w:dxaOrig="2203"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CDraw5" ShapeID="_x0000_i1025" DrawAspect="Content" ObjectID="_1582984486" r:id="rId8"/>
        </w:object>
      </w:r>
    </w:p>
    <w:p w:rsidR="00D22FC8" w:rsidRPr="003C324B" w:rsidRDefault="00D22FC8" w:rsidP="00C96A7D">
      <w:pPr>
        <w:pStyle w:val="4"/>
        <w:widowControl w:val="0"/>
        <w:spacing w:before="120"/>
        <w:jc w:val="center"/>
        <w:rPr>
          <w:spacing w:val="42"/>
          <w:sz w:val="44"/>
        </w:rPr>
      </w:pPr>
      <w:r w:rsidRPr="003C324B">
        <w:rPr>
          <w:spacing w:val="42"/>
          <w:sz w:val="44"/>
        </w:rPr>
        <w:t>ДЕРЖАВНА</w:t>
      </w:r>
    </w:p>
    <w:p w:rsidR="00D22FC8" w:rsidRPr="003C324B" w:rsidRDefault="00D22FC8" w:rsidP="00C96A7D">
      <w:pPr>
        <w:pStyle w:val="4"/>
        <w:widowControl w:val="0"/>
        <w:jc w:val="center"/>
        <w:rPr>
          <w:spacing w:val="42"/>
          <w:sz w:val="44"/>
        </w:rPr>
      </w:pPr>
      <w:r w:rsidRPr="003C324B">
        <w:rPr>
          <w:spacing w:val="42"/>
          <w:sz w:val="44"/>
        </w:rPr>
        <w:t>ПРИКОРДОННА СЛУЖБА УКРАЇНИ</w:t>
      </w:r>
    </w:p>
    <w:p w:rsidR="00D22FC8" w:rsidRPr="003C324B" w:rsidRDefault="00D22FC8" w:rsidP="00C96A7D">
      <w:pPr>
        <w:pStyle w:val="6"/>
        <w:widowControl w:val="0"/>
        <w:spacing w:before="360" w:line="240" w:lineRule="auto"/>
        <w:rPr>
          <w:sz w:val="40"/>
        </w:rPr>
      </w:pPr>
      <w:r w:rsidRPr="003C324B">
        <w:rPr>
          <w:sz w:val="40"/>
        </w:rPr>
        <w:t>ЗАХІДНЕ РЕГІОНАЛЬНЕ УПРАВЛІННЯ</w:t>
      </w:r>
    </w:p>
    <w:p w:rsidR="00D22FC8" w:rsidRPr="00595082" w:rsidRDefault="00D22FC8" w:rsidP="00C96A7D">
      <w:pPr>
        <w:pStyle w:val="6"/>
        <w:widowControl w:val="0"/>
        <w:spacing w:before="360" w:line="240" w:lineRule="auto"/>
        <w:rPr>
          <w:caps/>
        </w:rPr>
      </w:pPr>
      <w:r w:rsidRPr="003C324B">
        <w:rPr>
          <w:caps/>
        </w:rPr>
        <w:t>Мостиський прикордонний загін</w:t>
      </w:r>
    </w:p>
    <w:p w:rsidR="00D22FC8" w:rsidRPr="00595082" w:rsidRDefault="00D22FC8" w:rsidP="00C96A7D">
      <w:pPr>
        <w:pStyle w:val="5"/>
        <w:widowControl w:val="0"/>
        <w:spacing w:before="240"/>
        <w:rPr>
          <w:sz w:val="52"/>
        </w:rPr>
      </w:pPr>
      <w:r w:rsidRPr="00595082">
        <w:rPr>
          <w:sz w:val="52"/>
        </w:rPr>
        <w:t>НАКАЗ</w:t>
      </w:r>
    </w:p>
    <w:p w:rsidR="00D22FC8" w:rsidRPr="00595082" w:rsidRDefault="00D22FC8" w:rsidP="00C96A7D">
      <w:pPr>
        <w:widowControl w:val="0"/>
        <w:spacing w:before="240"/>
        <w:jc w:val="center"/>
        <w:rPr>
          <w:b/>
          <w:sz w:val="28"/>
        </w:rPr>
      </w:pPr>
      <w:r w:rsidRPr="00595082">
        <w:rPr>
          <w:b/>
          <w:sz w:val="28"/>
        </w:rPr>
        <w:t>м. Мостиська</w:t>
      </w:r>
    </w:p>
    <w:p w:rsidR="00D22FC8" w:rsidRPr="00595082" w:rsidRDefault="00D22FC8" w:rsidP="00C96A7D">
      <w:pPr>
        <w:widowControl w:val="0"/>
        <w:tabs>
          <w:tab w:val="left" w:pos="7230"/>
        </w:tabs>
        <w:spacing w:before="120"/>
        <w:jc w:val="both"/>
        <w:rPr>
          <w:b/>
          <w:sz w:val="28"/>
        </w:rPr>
      </w:pPr>
      <w:r w:rsidRPr="00595082">
        <w:rPr>
          <w:b/>
          <w:sz w:val="28"/>
        </w:rPr>
        <w:t>«</w:t>
      </w:r>
      <w:r w:rsidR="00E3699B">
        <w:rPr>
          <w:b/>
          <w:sz w:val="28"/>
        </w:rPr>
        <w:t>15</w:t>
      </w:r>
      <w:r w:rsidRPr="00595082">
        <w:rPr>
          <w:b/>
          <w:sz w:val="28"/>
        </w:rPr>
        <w:t xml:space="preserve">» </w:t>
      </w:r>
      <w:r w:rsidR="00E3699B">
        <w:rPr>
          <w:b/>
          <w:sz w:val="28"/>
        </w:rPr>
        <w:t>березня</w:t>
      </w:r>
      <w:r w:rsidR="00CF0B37">
        <w:rPr>
          <w:b/>
          <w:sz w:val="28"/>
        </w:rPr>
        <w:t xml:space="preserve"> </w:t>
      </w:r>
      <w:r w:rsidRPr="00595082">
        <w:rPr>
          <w:b/>
          <w:sz w:val="28"/>
        </w:rPr>
        <w:t>20</w:t>
      </w:r>
      <w:r w:rsidR="00D7610F">
        <w:rPr>
          <w:b/>
          <w:sz w:val="28"/>
        </w:rPr>
        <w:t>1</w:t>
      </w:r>
      <w:r w:rsidR="0006098A">
        <w:rPr>
          <w:b/>
          <w:sz w:val="28"/>
        </w:rPr>
        <w:t>8</w:t>
      </w:r>
      <w:r w:rsidRPr="00595082">
        <w:rPr>
          <w:b/>
          <w:sz w:val="28"/>
        </w:rPr>
        <w:t xml:space="preserve"> року</w:t>
      </w:r>
      <w:r w:rsidRPr="00595082">
        <w:rPr>
          <w:b/>
          <w:sz w:val="28"/>
        </w:rPr>
        <w:tab/>
      </w:r>
      <w:r w:rsidR="00591EEB">
        <w:rPr>
          <w:b/>
          <w:sz w:val="28"/>
        </w:rPr>
        <w:t xml:space="preserve">          </w:t>
      </w:r>
      <w:r w:rsidR="009F3344">
        <w:rPr>
          <w:b/>
          <w:sz w:val="28"/>
        </w:rPr>
        <w:t xml:space="preserve">   </w:t>
      </w:r>
      <w:r w:rsidR="006C21C2">
        <w:rPr>
          <w:b/>
          <w:sz w:val="28"/>
        </w:rPr>
        <w:t xml:space="preserve">  </w:t>
      </w:r>
      <w:r w:rsidR="00F13AAC">
        <w:rPr>
          <w:b/>
          <w:sz w:val="28"/>
        </w:rPr>
        <w:t xml:space="preserve"> </w:t>
      </w:r>
      <w:r w:rsidRPr="00595082">
        <w:rPr>
          <w:b/>
          <w:sz w:val="28"/>
        </w:rPr>
        <w:t>№</w:t>
      </w:r>
      <w:r w:rsidR="00D04AD6">
        <w:rPr>
          <w:b/>
          <w:sz w:val="28"/>
        </w:rPr>
        <w:t xml:space="preserve"> </w:t>
      </w:r>
      <w:r w:rsidR="00E3699B">
        <w:rPr>
          <w:b/>
          <w:sz w:val="28"/>
        </w:rPr>
        <w:t>26</w:t>
      </w:r>
    </w:p>
    <w:p w:rsidR="00433270" w:rsidRDefault="00433270" w:rsidP="00C96A7D">
      <w:pPr>
        <w:widowControl w:val="0"/>
        <w:jc w:val="both"/>
        <w:rPr>
          <w:b/>
          <w:sz w:val="28"/>
        </w:rPr>
      </w:pPr>
    </w:p>
    <w:p w:rsidR="00F8733C" w:rsidRPr="00EE01CB" w:rsidRDefault="00F8733C" w:rsidP="00F8733C">
      <w:pPr>
        <w:pStyle w:val="af1"/>
        <w:tabs>
          <w:tab w:val="left" w:pos="3969"/>
        </w:tabs>
        <w:spacing w:line="240" w:lineRule="auto"/>
        <w:ind w:right="5669"/>
        <w:jc w:val="both"/>
        <w:rPr>
          <w:rFonts w:ascii="Times New Roman" w:hAnsi="Times New Roman" w:cs="Times New Roman"/>
          <w:b/>
          <w:sz w:val="28"/>
          <w:szCs w:val="28"/>
          <w:lang w:val="uk-UA"/>
        </w:rPr>
      </w:pPr>
      <w:r w:rsidRPr="003D39D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режим в пункті пропуску «Мостиська» та зони прикордонного контролю</w:t>
      </w:r>
    </w:p>
    <w:p w:rsidR="00F8733C" w:rsidRPr="007744D9" w:rsidRDefault="00F8733C" w:rsidP="00F8733C">
      <w:pPr>
        <w:ind w:firstLine="851"/>
        <w:jc w:val="both"/>
        <w:rPr>
          <w:sz w:val="28"/>
          <w:szCs w:val="28"/>
        </w:rPr>
      </w:pPr>
    </w:p>
    <w:p w:rsidR="00F8733C" w:rsidRDefault="00F8733C" w:rsidP="00F8733C">
      <w:pPr>
        <w:tabs>
          <w:tab w:val="left" w:pos="993"/>
        </w:tabs>
        <w:spacing w:line="360" w:lineRule="auto"/>
        <w:ind w:firstLine="709"/>
        <w:jc w:val="both"/>
        <w:rPr>
          <w:color w:val="000000"/>
          <w:sz w:val="28"/>
          <w:szCs w:val="28"/>
        </w:rPr>
      </w:pPr>
      <w:r w:rsidRPr="00D67533">
        <w:rPr>
          <w:color w:val="000000"/>
          <w:sz w:val="28"/>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18.01.99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18.08.10 № 751 </w:t>
      </w:r>
      <w:bookmarkStart w:id="0" w:name="3"/>
      <w:bookmarkEnd w:id="0"/>
      <w:r w:rsidRPr="00D67533">
        <w:rPr>
          <w:color w:val="000000"/>
          <w:sz w:val="28"/>
          <w:szCs w:val="28"/>
        </w:rPr>
        <w:t xml:space="preserve">"Про затвердження Положення про пункти пропуску через державний кордон та пункти контролю", від 22.08.11 № 893 "Про затвердження Правил санітарної охорони території України", наказу Адміністрації Державної прикордонної служби України від 29.08.11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w:t>
      </w:r>
    </w:p>
    <w:p w:rsidR="00F8733C" w:rsidRPr="00D67533" w:rsidRDefault="00F8733C" w:rsidP="00F8733C">
      <w:pPr>
        <w:tabs>
          <w:tab w:val="left" w:pos="993"/>
        </w:tabs>
        <w:spacing w:line="360" w:lineRule="auto"/>
        <w:jc w:val="both"/>
        <w:rPr>
          <w:color w:val="000000"/>
          <w:sz w:val="28"/>
          <w:szCs w:val="28"/>
        </w:rPr>
      </w:pPr>
      <w:r w:rsidRPr="00D67533">
        <w:rPr>
          <w:color w:val="000000"/>
          <w:sz w:val="28"/>
          <w:szCs w:val="28"/>
        </w:rPr>
        <w:lastRenderedPageBreak/>
        <w:t>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D67533">
        <w:rPr>
          <w:rFonts w:eastAsia="MS Mincho"/>
          <w:color w:val="000000"/>
          <w:sz w:val="28"/>
          <w:szCs w:val="28"/>
        </w:rPr>
        <w:t>, зареєстрованого в Міністерстві юстиції України від 23.09.11 № 1117/19855</w:t>
      </w:r>
    </w:p>
    <w:p w:rsidR="00F8733C" w:rsidRPr="00D67533" w:rsidRDefault="00F8733C" w:rsidP="00F8733C">
      <w:pPr>
        <w:tabs>
          <w:tab w:val="left" w:pos="993"/>
        </w:tabs>
        <w:spacing w:line="360" w:lineRule="auto"/>
        <w:jc w:val="both"/>
        <w:rPr>
          <w:b/>
          <w:bCs/>
          <w:color w:val="000000"/>
          <w:sz w:val="28"/>
          <w:szCs w:val="28"/>
        </w:rPr>
      </w:pPr>
      <w:r w:rsidRPr="00D67533">
        <w:rPr>
          <w:b/>
          <w:bCs/>
          <w:color w:val="000000"/>
          <w:sz w:val="28"/>
          <w:szCs w:val="28"/>
        </w:rPr>
        <w:t>НАКАЗУЮ:</w:t>
      </w:r>
    </w:p>
    <w:p w:rsidR="00F8733C" w:rsidRPr="00D67533"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У міжнародному пункті пропуску через державний кордон для </w:t>
      </w:r>
      <w:r>
        <w:rPr>
          <w:color w:val="000000"/>
          <w:sz w:val="28"/>
          <w:szCs w:val="28"/>
        </w:rPr>
        <w:t>залізничного</w:t>
      </w:r>
      <w:r w:rsidRPr="00D67533">
        <w:rPr>
          <w:color w:val="000000"/>
          <w:sz w:val="28"/>
          <w:szCs w:val="28"/>
        </w:rPr>
        <w:t xml:space="preserve"> сполучення </w:t>
      </w:r>
      <w:r>
        <w:rPr>
          <w:rFonts w:eastAsia="MS Mincho"/>
          <w:color w:val="000000"/>
          <w:sz w:val="28"/>
          <w:szCs w:val="28"/>
        </w:rPr>
        <w:t>«Мостиська»</w:t>
      </w:r>
      <w:r w:rsidRPr="00D67533">
        <w:rPr>
          <w:rFonts w:eastAsia="MS Mincho"/>
          <w:color w:val="000000"/>
          <w:sz w:val="28"/>
          <w:szCs w:val="28"/>
        </w:rPr>
        <w:t xml:space="preserve"> </w:t>
      </w:r>
      <w:r w:rsidRPr="00D67533">
        <w:rPr>
          <w:color w:val="000000"/>
          <w:sz w:val="28"/>
          <w:szCs w:val="28"/>
        </w:rPr>
        <w:t>(далі – пункт пропуску), встановити режимні правила та зони прикордонного контролю:</w:t>
      </w:r>
    </w:p>
    <w:p w:rsidR="00F8733C" w:rsidRDefault="00F8733C" w:rsidP="00F8733C">
      <w:pPr>
        <w:widowControl w:val="0"/>
        <w:autoSpaceDE w:val="0"/>
        <w:autoSpaceDN w:val="0"/>
        <w:adjustRightInd w:val="0"/>
        <w:spacing w:line="360" w:lineRule="auto"/>
        <w:ind w:left="709"/>
        <w:jc w:val="both"/>
        <w:rPr>
          <w:color w:val="000000"/>
          <w:sz w:val="28"/>
          <w:szCs w:val="28"/>
        </w:rPr>
      </w:pPr>
      <w:r>
        <w:rPr>
          <w:color w:val="000000"/>
          <w:sz w:val="28"/>
          <w:szCs w:val="28"/>
        </w:rPr>
        <w:t xml:space="preserve">1. </w:t>
      </w:r>
      <w:r w:rsidRPr="00AE79D8">
        <w:rPr>
          <w:color w:val="000000"/>
          <w:sz w:val="28"/>
          <w:szCs w:val="28"/>
        </w:rPr>
        <w:t>Порядок пропуску в пункт пропуску.</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 xml:space="preserve">1.1. Безпосередній допуск на перебування в пункті пропуску на підставі відповідних документів надавати </w:t>
      </w:r>
      <w:r>
        <w:rPr>
          <w:color w:val="000000"/>
          <w:sz w:val="28"/>
          <w:szCs w:val="28"/>
          <w:lang w:eastAsia="uk-UA"/>
        </w:rPr>
        <w:t>старшому прикордонних нарядів в пункті пропуску</w:t>
      </w:r>
      <w:r w:rsidRPr="00D67533">
        <w:rPr>
          <w:color w:val="000000"/>
          <w:sz w:val="28"/>
          <w:szCs w:val="28"/>
          <w:lang w:eastAsia="uk-UA"/>
        </w:rPr>
        <w:t>.</w:t>
      </w:r>
      <w:r w:rsidRPr="00D67533">
        <w:rPr>
          <w:color w:val="000000"/>
          <w:sz w:val="28"/>
          <w:szCs w:val="28"/>
        </w:rPr>
        <w:t xml:space="preserve"> </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1.2. Дозвіл на в'їзд у пункт пропуску надавати:</w:t>
      </w:r>
      <w:bookmarkStart w:id="1" w:name="o70"/>
      <w:bookmarkEnd w:id="1"/>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Pr>
          <w:color w:val="000000"/>
          <w:sz w:val="28"/>
          <w:szCs w:val="28"/>
          <w:lang w:eastAsia="uk-UA"/>
        </w:rPr>
        <w:t xml:space="preserve">залізничним </w:t>
      </w:r>
      <w:r w:rsidRPr="00D67533">
        <w:rPr>
          <w:color w:val="000000"/>
          <w:sz w:val="28"/>
          <w:szCs w:val="28"/>
          <w:lang w:eastAsia="uk-UA"/>
        </w:rPr>
        <w:t xml:space="preserve">транспортним засобам міжнародного </w:t>
      </w:r>
      <w:r>
        <w:rPr>
          <w:color w:val="000000"/>
          <w:sz w:val="28"/>
          <w:szCs w:val="28"/>
          <w:lang w:eastAsia="uk-UA"/>
        </w:rPr>
        <w:t xml:space="preserve">сполучення, які визначені графіком руху поїздів; </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слідують через державний кордон України за паспортними документами;</w:t>
      </w:r>
      <w:bookmarkStart w:id="2" w:name="o72"/>
      <w:bookmarkEnd w:id="2"/>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посадовим особам контрольних органів (служб) за службовими посвідченнями та затвердженими графіками роботи;</w:t>
      </w:r>
      <w:bookmarkStart w:id="3" w:name="o73"/>
      <w:bookmarkEnd w:id="3"/>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працівникам сфери обслуговування за перепустками, виданими начальником прикордонного загону, документами, що посвідчують особу, та затвердженими графіками роботи;</w:t>
      </w:r>
      <w:bookmarkStart w:id="4" w:name="o74"/>
      <w:bookmarkEnd w:id="4"/>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не прямують через державний кордон, за перепустками, виданими начальником прикордонного загону, та документами, що посвідчують особу;</w:t>
      </w:r>
      <w:bookmarkStart w:id="5" w:name="o75"/>
      <w:bookmarkEnd w:id="5"/>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співробітникам правоохоронних органів, на території діяльності яких розташовані пункти пропуску, за службовими посвідченнями та письмовими приписами керівників цих органів з попереднім повідомленням начальника прикордонного загону.</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1.3. Безперешкодне перебування в пункті пропуску надавати:</w:t>
      </w:r>
      <w:bookmarkStart w:id="6" w:name="o77"/>
      <w:bookmarkEnd w:id="6"/>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 xml:space="preserve">народним депутатам України під час вирішення питань своєї депутатської </w:t>
      </w:r>
    </w:p>
    <w:p w:rsidR="00F8733C" w:rsidRDefault="00F8733C" w:rsidP="00F8733C">
      <w:pPr>
        <w:widowControl w:val="0"/>
        <w:autoSpaceDE w:val="0"/>
        <w:autoSpaceDN w:val="0"/>
        <w:adjustRightInd w:val="0"/>
        <w:spacing w:line="360" w:lineRule="auto"/>
        <w:jc w:val="both"/>
        <w:rPr>
          <w:color w:val="000000"/>
          <w:sz w:val="28"/>
          <w:szCs w:val="28"/>
        </w:rPr>
      </w:pPr>
    </w:p>
    <w:p w:rsidR="00F8733C" w:rsidRDefault="00F8733C" w:rsidP="00F8733C">
      <w:pPr>
        <w:widowControl w:val="0"/>
        <w:autoSpaceDE w:val="0"/>
        <w:autoSpaceDN w:val="0"/>
        <w:adjustRightInd w:val="0"/>
        <w:spacing w:line="360" w:lineRule="auto"/>
        <w:jc w:val="both"/>
        <w:rPr>
          <w:color w:val="000000"/>
          <w:sz w:val="28"/>
          <w:szCs w:val="28"/>
        </w:rPr>
      </w:pPr>
      <w:r w:rsidRPr="00380120">
        <w:rPr>
          <w:color w:val="000000"/>
          <w:sz w:val="28"/>
          <w:szCs w:val="28"/>
        </w:rPr>
        <w:lastRenderedPageBreak/>
        <w:t>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p>
    <w:p w:rsidR="00F8733C" w:rsidRDefault="00F8733C" w:rsidP="00F8733C">
      <w:pPr>
        <w:widowControl w:val="0"/>
        <w:autoSpaceDE w:val="0"/>
        <w:autoSpaceDN w:val="0"/>
        <w:adjustRightInd w:val="0"/>
        <w:spacing w:line="360" w:lineRule="auto"/>
        <w:ind w:firstLine="709"/>
        <w:jc w:val="both"/>
        <w:rPr>
          <w:rStyle w:val="FontStyle12"/>
          <w:color w:val="000000"/>
          <w:lang w:eastAsia="uk-UA"/>
        </w:rPr>
      </w:pPr>
      <w:r w:rsidRPr="00380120">
        <w:rPr>
          <w:rStyle w:val="FontStyle12"/>
          <w:color w:val="000000"/>
          <w:lang w:eastAsia="uk-UA"/>
        </w:rPr>
        <w:t>генеральн</w:t>
      </w:r>
      <w:r>
        <w:rPr>
          <w:rStyle w:val="FontStyle12"/>
          <w:color w:val="000000"/>
          <w:lang w:eastAsia="uk-UA"/>
        </w:rPr>
        <w:t xml:space="preserve">ому </w:t>
      </w:r>
      <w:r w:rsidRPr="00380120">
        <w:rPr>
          <w:rStyle w:val="FontStyle12"/>
          <w:color w:val="000000"/>
          <w:lang w:eastAsia="uk-UA"/>
        </w:rPr>
        <w:t>прокурор</w:t>
      </w:r>
      <w:r>
        <w:rPr>
          <w:rStyle w:val="FontStyle12"/>
          <w:color w:val="000000"/>
          <w:lang w:eastAsia="uk-UA"/>
        </w:rPr>
        <w:t>у</w:t>
      </w:r>
      <w:r w:rsidRPr="00380120">
        <w:rPr>
          <w:rStyle w:val="FontStyle12"/>
          <w:color w:val="000000"/>
          <w:lang w:eastAsia="uk-UA"/>
        </w:rPr>
        <w:t xml:space="preserve"> України</w:t>
      </w:r>
      <w:r>
        <w:rPr>
          <w:rStyle w:val="FontStyle12"/>
          <w:color w:val="000000"/>
          <w:lang w:eastAsia="uk-UA"/>
        </w:rPr>
        <w:t xml:space="preserve"> </w:t>
      </w:r>
      <w:r w:rsidRPr="00380120">
        <w:rPr>
          <w:rStyle w:val="FontStyle12"/>
          <w:color w:val="000000"/>
          <w:lang w:eastAsia="uk-UA"/>
        </w:rPr>
        <w:t>та 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Головн</w:t>
      </w:r>
      <w:r>
        <w:rPr>
          <w:rStyle w:val="FontStyle12"/>
          <w:color w:val="000000"/>
          <w:lang w:eastAsia="uk-UA"/>
        </w:rPr>
        <w:t xml:space="preserve">ому </w:t>
      </w:r>
      <w:r w:rsidRPr="00380120">
        <w:rPr>
          <w:rStyle w:val="FontStyle12"/>
          <w:color w:val="000000"/>
          <w:lang w:eastAsia="uk-UA"/>
        </w:rPr>
        <w:t>військов</w:t>
      </w:r>
      <w:r>
        <w:rPr>
          <w:rStyle w:val="FontStyle12"/>
          <w:color w:val="000000"/>
          <w:lang w:eastAsia="uk-UA"/>
        </w:rPr>
        <w:t>ому</w:t>
      </w:r>
      <w:r w:rsidRPr="00380120">
        <w:rPr>
          <w:rStyle w:val="FontStyle12"/>
          <w:color w:val="000000"/>
          <w:lang w:eastAsia="uk-UA"/>
        </w:rPr>
        <w:t xml:space="preserve"> прокурор</w:t>
      </w:r>
      <w:r>
        <w:rPr>
          <w:rStyle w:val="FontStyle12"/>
          <w:color w:val="000000"/>
          <w:lang w:eastAsia="uk-UA"/>
        </w:rPr>
        <w:t>у</w:t>
      </w:r>
      <w:r w:rsidRPr="00380120">
        <w:rPr>
          <w:rStyle w:val="FontStyle12"/>
          <w:color w:val="000000"/>
          <w:lang w:eastAsia="uk-UA"/>
        </w:rPr>
        <w:t xml:space="preserve"> та</w:t>
      </w:r>
      <w:r>
        <w:rPr>
          <w:rStyle w:val="FontStyle12"/>
          <w:color w:val="000000"/>
          <w:lang w:eastAsia="uk-UA"/>
        </w:rPr>
        <w:t xml:space="preserve"> </w:t>
      </w:r>
      <w:r w:rsidRPr="00380120">
        <w:rPr>
          <w:rStyle w:val="FontStyle12"/>
          <w:color w:val="000000"/>
          <w:lang w:eastAsia="uk-UA"/>
        </w:rPr>
        <w:t>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заступник</w:t>
      </w:r>
      <w:r>
        <w:rPr>
          <w:rStyle w:val="FontStyle12"/>
          <w:color w:val="000000"/>
          <w:lang w:eastAsia="uk-UA"/>
        </w:rPr>
        <w:t xml:space="preserve">у </w:t>
      </w:r>
      <w:r w:rsidRPr="00380120">
        <w:rPr>
          <w:rStyle w:val="FontStyle12"/>
          <w:color w:val="000000"/>
          <w:lang w:eastAsia="uk-UA"/>
        </w:rPr>
        <w:t>Генерального</w:t>
      </w:r>
      <w:r>
        <w:rPr>
          <w:rStyle w:val="FontStyle12"/>
          <w:color w:val="000000"/>
          <w:lang w:eastAsia="uk-UA"/>
        </w:rPr>
        <w:t xml:space="preserve"> </w:t>
      </w:r>
      <w:r w:rsidRPr="00380120">
        <w:rPr>
          <w:rStyle w:val="FontStyle12"/>
          <w:color w:val="000000"/>
          <w:lang w:eastAsia="uk-UA"/>
        </w:rPr>
        <w:t>прокурора України</w:t>
      </w:r>
      <w:r>
        <w:rPr>
          <w:rStyle w:val="FontStyle12"/>
          <w:color w:val="000000"/>
          <w:lang w:eastAsia="uk-UA"/>
        </w:rPr>
        <w:t xml:space="preserve"> </w:t>
      </w:r>
      <w:r w:rsidRPr="00380120">
        <w:rPr>
          <w:rStyle w:val="FontStyle12"/>
          <w:color w:val="000000"/>
          <w:lang w:eastAsia="uk-UA"/>
        </w:rPr>
        <w:t>– керівник</w:t>
      </w:r>
      <w:r>
        <w:rPr>
          <w:rStyle w:val="FontStyle12"/>
          <w:color w:val="000000"/>
          <w:lang w:eastAsia="uk-UA"/>
        </w:rPr>
        <w:t>у</w:t>
      </w:r>
      <w:r w:rsidRPr="00380120">
        <w:rPr>
          <w:rStyle w:val="FontStyle12"/>
          <w:color w:val="000000"/>
          <w:lang w:eastAsia="uk-UA"/>
        </w:rPr>
        <w:t xml:space="preserve"> Спеціалізованої</w:t>
      </w:r>
      <w:r>
        <w:rPr>
          <w:rStyle w:val="FontStyle12"/>
          <w:color w:val="000000"/>
          <w:lang w:eastAsia="uk-UA"/>
        </w:rPr>
        <w:t xml:space="preserve"> </w:t>
      </w:r>
      <w:r w:rsidRPr="00380120">
        <w:rPr>
          <w:rStyle w:val="FontStyle12"/>
          <w:color w:val="000000"/>
          <w:lang w:eastAsia="uk-UA"/>
        </w:rPr>
        <w:t>антикорупційної прокуратури та його заступник</w:t>
      </w:r>
      <w:r>
        <w:rPr>
          <w:rStyle w:val="FontStyle12"/>
          <w:color w:val="000000"/>
          <w:lang w:eastAsia="uk-UA"/>
        </w:rPr>
        <w:t>ам,</w:t>
      </w:r>
      <w:r w:rsidRPr="00380120">
        <w:rPr>
          <w:rStyle w:val="FontStyle12"/>
          <w:color w:val="000000"/>
          <w:lang w:eastAsia="uk-UA"/>
        </w:rPr>
        <w:t xml:space="preserve"> підпорядкован</w:t>
      </w:r>
      <w:r>
        <w:rPr>
          <w:rStyle w:val="FontStyle12"/>
          <w:color w:val="000000"/>
          <w:lang w:eastAsia="uk-UA"/>
        </w:rPr>
        <w:t>им</w:t>
      </w:r>
      <w:r w:rsidRPr="00380120">
        <w:rPr>
          <w:rStyle w:val="FontStyle12"/>
          <w:color w:val="000000"/>
          <w:lang w:eastAsia="uk-UA"/>
        </w:rPr>
        <w:t xml:space="preserve"> прокурор</w:t>
      </w:r>
      <w:r>
        <w:rPr>
          <w:rStyle w:val="FontStyle12"/>
          <w:color w:val="000000"/>
          <w:lang w:eastAsia="uk-UA"/>
        </w:rPr>
        <w:t>ам</w:t>
      </w:r>
      <w:r w:rsidRPr="00380120">
        <w:rPr>
          <w:rStyle w:val="FontStyle12"/>
          <w:color w:val="000000"/>
          <w:lang w:eastAsia="uk-UA"/>
        </w:rPr>
        <w:t xml:space="preserve"> та їх</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 xml:space="preserve">ам </w:t>
      </w:r>
      <w:r w:rsidRPr="00380120">
        <w:rPr>
          <w:rStyle w:val="FontStyle12"/>
          <w:color w:val="000000"/>
          <w:lang w:eastAsia="uk-UA"/>
        </w:rPr>
        <w:t>у</w:t>
      </w:r>
      <w:r>
        <w:rPr>
          <w:rStyle w:val="FontStyle12"/>
          <w:color w:val="000000"/>
          <w:lang w:eastAsia="uk-UA"/>
        </w:rPr>
        <w:t xml:space="preserve"> </w:t>
      </w:r>
      <w:r w:rsidRPr="00380120">
        <w:rPr>
          <w:rStyle w:val="FontStyle12"/>
          <w:color w:val="000000"/>
          <w:lang w:eastAsia="uk-UA"/>
        </w:rPr>
        <w:t>відповідності</w:t>
      </w:r>
      <w:r>
        <w:rPr>
          <w:rStyle w:val="FontStyle12"/>
          <w:color w:val="000000"/>
          <w:lang w:eastAsia="uk-UA"/>
        </w:rPr>
        <w:t xml:space="preserve"> </w:t>
      </w:r>
      <w:r w:rsidRPr="00380120">
        <w:rPr>
          <w:rStyle w:val="FontStyle12"/>
          <w:color w:val="000000"/>
          <w:lang w:eastAsia="uk-UA"/>
        </w:rPr>
        <w:t>до</w:t>
      </w:r>
      <w:r>
        <w:rPr>
          <w:rStyle w:val="FontStyle12"/>
          <w:color w:val="000000"/>
          <w:lang w:eastAsia="uk-UA"/>
        </w:rPr>
        <w:t xml:space="preserve"> </w:t>
      </w:r>
      <w:r w:rsidRPr="00380120">
        <w:rPr>
          <w:rStyle w:val="FontStyle12"/>
          <w:color w:val="000000"/>
          <w:lang w:eastAsia="uk-UA"/>
        </w:rPr>
        <w:t>статті 15</w:t>
      </w:r>
      <w:r>
        <w:rPr>
          <w:rStyle w:val="FontStyle12"/>
          <w:color w:val="000000"/>
          <w:lang w:eastAsia="uk-UA"/>
        </w:rPr>
        <w:t xml:space="preserve"> Закону України «Про прокуратуру»</w:t>
      </w:r>
      <w:r w:rsidRPr="00380120">
        <w:rPr>
          <w:rStyle w:val="FontStyle12"/>
          <w:color w:val="000000"/>
          <w:lang w:eastAsia="uk-UA"/>
        </w:rPr>
        <w:t>;</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bCs/>
          <w:color w:val="000000"/>
          <w:sz w:val="28"/>
          <w:szCs w:val="28"/>
        </w:rPr>
        <w:t xml:space="preserve">співробітникам спеціальних підрозділів по боротьбі з організованою злочинністю Служби безпеки України безпосередньо під час виконання обов’язків </w:t>
      </w:r>
      <w:r w:rsidRPr="00380120">
        <w:rPr>
          <w:color w:val="000000"/>
          <w:sz w:val="28"/>
          <w:szCs w:val="28"/>
        </w:rPr>
        <w:t>за письмовим розпорядженням керівника відповідного спеціального підрозділу</w:t>
      </w:r>
      <w:r>
        <w:rPr>
          <w:color w:val="000000"/>
          <w:sz w:val="28"/>
          <w:szCs w:val="28"/>
        </w:rPr>
        <w:t>;</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співробітникам мобільних груп міжвідомчого цільового центру із запобігання та виявлення порушень законодавства з питань державної митної справи;</w:t>
      </w:r>
    </w:p>
    <w:p w:rsidR="00F8733C" w:rsidRDefault="00F8733C" w:rsidP="00F8733C">
      <w:pPr>
        <w:widowControl w:val="0"/>
        <w:autoSpaceDE w:val="0"/>
        <w:autoSpaceDN w:val="0"/>
        <w:adjustRightInd w:val="0"/>
        <w:spacing w:line="360" w:lineRule="auto"/>
        <w:ind w:firstLine="709"/>
        <w:jc w:val="both"/>
        <w:rPr>
          <w:color w:val="000000"/>
          <w:sz w:val="28"/>
          <w:szCs w:val="28"/>
        </w:rPr>
      </w:pPr>
      <w:r>
        <w:rPr>
          <w:color w:val="000000"/>
          <w:sz w:val="28"/>
          <w:szCs w:val="28"/>
        </w:rPr>
        <w:t>працівникам</w:t>
      </w:r>
      <w:r w:rsidRPr="00380120">
        <w:rPr>
          <w:color w:val="000000"/>
          <w:sz w:val="28"/>
          <w:szCs w:val="28"/>
        </w:rPr>
        <w:t xml:space="preserve">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представникам державної охорони органів державної влади України які здійснюють охорону об’єктів та осіб, які підлягають державній охороні;</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Державної</w:t>
      </w:r>
      <w:r>
        <w:rPr>
          <w:color w:val="000000"/>
          <w:sz w:val="28"/>
          <w:szCs w:val="28"/>
        </w:rPr>
        <w:t xml:space="preserve"> фіскальної </w:t>
      </w:r>
      <w:r w:rsidRPr="00380120">
        <w:rPr>
          <w:color w:val="000000"/>
          <w:sz w:val="28"/>
          <w:szCs w:val="28"/>
        </w:rPr>
        <w:t>служби України,</w:t>
      </w:r>
      <w:r>
        <w:rPr>
          <w:color w:val="000000"/>
          <w:sz w:val="28"/>
          <w:szCs w:val="28"/>
        </w:rPr>
        <w:t xml:space="preserve"> </w:t>
      </w:r>
      <w:r w:rsidRPr="00380120">
        <w:rPr>
          <w:color w:val="000000"/>
          <w:sz w:val="28"/>
          <w:szCs w:val="28"/>
        </w:rPr>
        <w:t>які не</w:t>
      </w:r>
      <w:r>
        <w:rPr>
          <w:color w:val="000000"/>
          <w:sz w:val="28"/>
          <w:szCs w:val="28"/>
        </w:rPr>
        <w:t xml:space="preserve"> </w:t>
      </w:r>
      <w:r w:rsidRPr="00380120">
        <w:rPr>
          <w:color w:val="000000"/>
          <w:sz w:val="28"/>
          <w:szCs w:val="28"/>
        </w:rPr>
        <w:t>виконують безпосередньо</w:t>
      </w:r>
      <w:r>
        <w:rPr>
          <w:color w:val="000000"/>
          <w:sz w:val="28"/>
          <w:szCs w:val="28"/>
        </w:rPr>
        <w:t xml:space="preserve"> </w:t>
      </w:r>
      <w:r w:rsidRPr="00380120">
        <w:rPr>
          <w:color w:val="000000"/>
          <w:sz w:val="28"/>
          <w:szCs w:val="28"/>
        </w:rPr>
        <w:t>службових обов'язків у пункт</w:t>
      </w:r>
      <w:r>
        <w:rPr>
          <w:color w:val="000000"/>
          <w:sz w:val="28"/>
          <w:szCs w:val="28"/>
        </w:rPr>
        <w:t>і</w:t>
      </w:r>
      <w:r w:rsidRPr="00380120">
        <w:rPr>
          <w:color w:val="000000"/>
          <w:sz w:val="28"/>
          <w:szCs w:val="28"/>
        </w:rPr>
        <w:t xml:space="preserve"> пропуску, за письмовим розпорядженням Голови</w:t>
      </w:r>
      <w:r>
        <w:rPr>
          <w:color w:val="000000"/>
          <w:sz w:val="28"/>
          <w:szCs w:val="28"/>
        </w:rPr>
        <w:t xml:space="preserve"> Державної фіскальної служби</w:t>
      </w:r>
      <w:r w:rsidRPr="00380120">
        <w:rPr>
          <w:color w:val="000000"/>
          <w:sz w:val="28"/>
          <w:szCs w:val="28"/>
        </w:rPr>
        <w:t xml:space="preserve"> України, а також</w:t>
      </w:r>
      <w:r>
        <w:rPr>
          <w:color w:val="000000"/>
          <w:sz w:val="28"/>
          <w:szCs w:val="28"/>
        </w:rPr>
        <w:t xml:space="preserve"> </w:t>
      </w:r>
      <w:r w:rsidRPr="00380120">
        <w:rPr>
          <w:color w:val="000000"/>
          <w:sz w:val="28"/>
          <w:szCs w:val="28"/>
        </w:rPr>
        <w:t>начальник</w:t>
      </w:r>
      <w:r>
        <w:rPr>
          <w:color w:val="000000"/>
          <w:sz w:val="28"/>
          <w:szCs w:val="28"/>
        </w:rPr>
        <w:t>а</w:t>
      </w:r>
      <w:r w:rsidRPr="00380120">
        <w:rPr>
          <w:color w:val="000000"/>
          <w:sz w:val="28"/>
          <w:szCs w:val="28"/>
        </w:rPr>
        <w:t xml:space="preserve"> </w:t>
      </w:r>
      <w:r>
        <w:rPr>
          <w:color w:val="000000"/>
          <w:sz w:val="28"/>
          <w:szCs w:val="28"/>
        </w:rPr>
        <w:t xml:space="preserve">Львівської </w:t>
      </w:r>
      <w:r w:rsidRPr="00380120">
        <w:rPr>
          <w:color w:val="000000"/>
          <w:sz w:val="28"/>
          <w:szCs w:val="28"/>
        </w:rPr>
        <w:t>митниц</w:t>
      </w:r>
      <w:r>
        <w:rPr>
          <w:color w:val="000000"/>
          <w:sz w:val="28"/>
          <w:szCs w:val="28"/>
        </w:rPr>
        <w:t>і ДФС</w:t>
      </w:r>
      <w:r w:rsidRPr="00380120">
        <w:rPr>
          <w:color w:val="000000"/>
          <w:sz w:val="28"/>
          <w:szCs w:val="28"/>
        </w:rPr>
        <w:t>, з</w:t>
      </w:r>
      <w:r>
        <w:rPr>
          <w:color w:val="000000"/>
          <w:sz w:val="28"/>
          <w:szCs w:val="28"/>
        </w:rPr>
        <w:t xml:space="preserve"> </w:t>
      </w:r>
      <w:r w:rsidRPr="00380120">
        <w:rPr>
          <w:color w:val="000000"/>
          <w:sz w:val="28"/>
          <w:szCs w:val="28"/>
        </w:rPr>
        <w:t>отриманням</w:t>
      </w:r>
      <w:r>
        <w:rPr>
          <w:color w:val="000000"/>
          <w:sz w:val="28"/>
          <w:szCs w:val="28"/>
        </w:rPr>
        <w:t xml:space="preserve"> </w:t>
      </w:r>
      <w:r w:rsidRPr="00380120">
        <w:rPr>
          <w:color w:val="000000"/>
          <w:sz w:val="28"/>
          <w:szCs w:val="28"/>
        </w:rPr>
        <w:t>спеціальної представницької картки для</w:t>
      </w:r>
      <w:r>
        <w:rPr>
          <w:color w:val="000000"/>
          <w:sz w:val="28"/>
          <w:szCs w:val="28"/>
        </w:rPr>
        <w:t xml:space="preserve"> </w:t>
      </w:r>
      <w:r w:rsidRPr="00380120">
        <w:rPr>
          <w:color w:val="000000"/>
          <w:sz w:val="28"/>
          <w:szCs w:val="28"/>
        </w:rPr>
        <w:t>тимчасового перебування.</w:t>
      </w:r>
    </w:p>
    <w:p w:rsidR="00F8733C" w:rsidRDefault="00F8733C" w:rsidP="00F8733C">
      <w:pPr>
        <w:widowControl w:val="0"/>
        <w:autoSpaceDE w:val="0"/>
        <w:autoSpaceDN w:val="0"/>
        <w:adjustRightInd w:val="0"/>
        <w:spacing w:line="360" w:lineRule="auto"/>
        <w:ind w:firstLine="709"/>
        <w:jc w:val="both"/>
        <w:rPr>
          <w:color w:val="000000"/>
          <w:sz w:val="28"/>
          <w:szCs w:val="28"/>
        </w:rPr>
      </w:pP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lastRenderedPageBreak/>
        <w:t>1.</w:t>
      </w:r>
      <w:r>
        <w:rPr>
          <w:color w:val="000000"/>
          <w:sz w:val="28"/>
          <w:szCs w:val="28"/>
        </w:rPr>
        <w:t>4</w:t>
      </w:r>
      <w:r w:rsidRPr="00D67533">
        <w:rPr>
          <w:color w:val="000000"/>
          <w:sz w:val="28"/>
          <w:szCs w:val="28"/>
        </w:rPr>
        <w:t>. Співробітникам</w:t>
      </w:r>
      <w:r>
        <w:rPr>
          <w:color w:val="000000"/>
          <w:sz w:val="28"/>
          <w:szCs w:val="28"/>
        </w:rPr>
        <w:t xml:space="preserve"> контрольних служб (органів) </w:t>
      </w:r>
      <w:r w:rsidRPr="00D67533">
        <w:rPr>
          <w:color w:val="000000"/>
          <w:sz w:val="28"/>
          <w:szCs w:val="28"/>
        </w:rPr>
        <w:t xml:space="preserve">та інших підприємств (організацій, установ), які функціонують у пункті пропуску перебувати в ньому за своїми службовими посвідченнями, відповідно до затверджених начальником </w:t>
      </w:r>
      <w:r>
        <w:rPr>
          <w:color w:val="000000"/>
          <w:sz w:val="28"/>
          <w:szCs w:val="28"/>
        </w:rPr>
        <w:t>Мостиського</w:t>
      </w:r>
      <w:r w:rsidRPr="00D67533">
        <w:rPr>
          <w:color w:val="000000"/>
          <w:sz w:val="28"/>
          <w:szCs w:val="28"/>
        </w:rPr>
        <w:t xml:space="preserve"> прикордонного загону списків і графіків роботи.</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w:t>
      </w:r>
      <w:r w:rsidR="00EF02C9">
        <w:rPr>
          <w:color w:val="000000"/>
          <w:sz w:val="28"/>
          <w:szCs w:val="28"/>
        </w:rPr>
        <w:t>5</w:t>
      </w:r>
      <w:r w:rsidRPr="00D67533">
        <w:rPr>
          <w:color w:val="000000"/>
          <w:sz w:val="28"/>
          <w:szCs w:val="28"/>
        </w:rPr>
        <w:t>. Керівникам контрольних служб (органів),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Під час перебування в пункті пропуску всім вищезазначеним особам мати представницькі картки встановленого зразка.</w:t>
      </w:r>
      <w:bookmarkStart w:id="7" w:name="o85"/>
      <w:bookmarkEnd w:id="7"/>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Керівникам контрольних служ</w:t>
      </w:r>
      <w:r>
        <w:rPr>
          <w:color w:val="000000"/>
          <w:sz w:val="28"/>
          <w:szCs w:val="28"/>
        </w:rPr>
        <w:t xml:space="preserve">б </w:t>
      </w:r>
      <w:r w:rsidRPr="00D67533">
        <w:rPr>
          <w:color w:val="000000"/>
          <w:sz w:val="28"/>
          <w:szCs w:val="28"/>
        </w:rPr>
        <w:t>та інших підприємств (організацій, установ),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начальника прикордонного загону та печаткою прикордонного загону.</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Копії затверджених списків направляти штабом </w:t>
      </w:r>
      <w:r>
        <w:rPr>
          <w:color w:val="000000"/>
          <w:sz w:val="28"/>
          <w:szCs w:val="28"/>
        </w:rPr>
        <w:t xml:space="preserve">Мостиського </w:t>
      </w:r>
      <w:r w:rsidRPr="00D67533">
        <w:rPr>
          <w:color w:val="000000"/>
          <w:sz w:val="28"/>
          <w:szCs w:val="28"/>
        </w:rPr>
        <w:t>прикордонного загону до відповідного підрозділу для урахування під час надання дозволу зазначеним особам на перебування в пункті пропуску.</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Працівників контрольних слу</w:t>
      </w:r>
      <w:r>
        <w:rPr>
          <w:color w:val="000000"/>
          <w:sz w:val="28"/>
          <w:szCs w:val="28"/>
        </w:rPr>
        <w:t xml:space="preserve">жб (органів) </w:t>
      </w:r>
      <w:r w:rsidRPr="00D67533">
        <w:rPr>
          <w:color w:val="000000"/>
          <w:sz w:val="28"/>
          <w:szCs w:val="28"/>
        </w:rPr>
        <w:t>та інших підприємств (організацій, установ) пропускати на територію пункту пропуску тільки на час виконання ними службових обов'язків.</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1.</w:t>
      </w:r>
      <w:r w:rsidR="00EF02C9">
        <w:rPr>
          <w:color w:val="000000"/>
          <w:sz w:val="28"/>
          <w:szCs w:val="28"/>
        </w:rPr>
        <w:t>6</w:t>
      </w:r>
      <w:r w:rsidRPr="001023E9">
        <w:rPr>
          <w:color w:val="000000"/>
          <w:sz w:val="28"/>
          <w:szCs w:val="28"/>
        </w:rPr>
        <w:t>. Пропуск працівників міжрайонного оперативно-розшукового відділу (з місцем дислокації м. Мостиська), оперативно-розшукового відділу (з місцем дислокації м. Львів), відділу внутрішньої безпеки по Мостиському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F8733C" w:rsidRDefault="00F8733C" w:rsidP="00F8733C">
      <w:pPr>
        <w:widowControl w:val="0"/>
        <w:autoSpaceDE w:val="0"/>
        <w:autoSpaceDN w:val="0"/>
        <w:adjustRightInd w:val="0"/>
        <w:spacing w:line="360" w:lineRule="auto"/>
        <w:ind w:firstLine="709"/>
        <w:jc w:val="both"/>
        <w:rPr>
          <w:color w:val="000000"/>
          <w:sz w:val="28"/>
          <w:szCs w:val="28"/>
        </w:rPr>
      </w:pPr>
    </w:p>
    <w:p w:rsidR="00F8733C" w:rsidRDefault="00F8733C" w:rsidP="00F8733C">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lastRenderedPageBreak/>
        <w:t>2. Порядок виходу (виїзду) з пункту пропуску.</w:t>
      </w:r>
    </w:p>
    <w:p w:rsidR="00F8733C" w:rsidRDefault="00F8733C" w:rsidP="00F8733C">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 xml:space="preserve">2.1. Особи вибувають з території пункту пропуску з дозволу </w:t>
      </w:r>
      <w:r>
        <w:rPr>
          <w:rStyle w:val="FontStyle12"/>
          <w:color w:val="000000"/>
          <w:lang w:eastAsia="uk-UA"/>
        </w:rPr>
        <w:t xml:space="preserve">старшого прикордонних нарядів в пункті пропуску </w:t>
      </w:r>
      <w:r w:rsidRPr="00D67533">
        <w:rPr>
          <w:rStyle w:val="FontStyle12"/>
          <w:color w:val="000000"/>
          <w:lang w:eastAsia="uk-UA"/>
        </w:rPr>
        <w:t>після закінчення всіх видів контролю, передбачених законодавством України.</w:t>
      </w:r>
    </w:p>
    <w:p w:rsidR="00F8733C" w:rsidRDefault="00F8733C" w:rsidP="00F8733C">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 xml:space="preserve">2.2. У випадку виявлення особи, </w:t>
      </w:r>
      <w:r>
        <w:rPr>
          <w:rStyle w:val="FontStyle12"/>
          <w:color w:val="000000"/>
          <w:lang w:eastAsia="uk-UA"/>
        </w:rPr>
        <w:t>яка</w:t>
      </w:r>
      <w:r w:rsidRPr="00D67533">
        <w:rPr>
          <w:rStyle w:val="FontStyle12"/>
          <w:color w:val="000000"/>
          <w:lang w:eastAsia="uk-UA"/>
        </w:rPr>
        <w:t xml:space="preserve"> не пройшл</w:t>
      </w:r>
      <w:r>
        <w:rPr>
          <w:rStyle w:val="FontStyle12"/>
          <w:color w:val="000000"/>
          <w:lang w:eastAsia="uk-UA"/>
        </w:rPr>
        <w:t>а</w:t>
      </w:r>
      <w:r w:rsidRPr="00D67533">
        <w:rPr>
          <w:rStyle w:val="FontStyle12"/>
          <w:color w:val="000000"/>
          <w:lang w:eastAsia="uk-UA"/>
        </w:rPr>
        <w:t xml:space="preserve"> відповідних видів контролю, особ</w:t>
      </w:r>
      <w:r>
        <w:rPr>
          <w:rStyle w:val="FontStyle12"/>
          <w:color w:val="000000"/>
          <w:lang w:eastAsia="uk-UA"/>
        </w:rPr>
        <w:t xml:space="preserve">а </w:t>
      </w:r>
      <w:r w:rsidRPr="00D67533">
        <w:rPr>
          <w:rStyle w:val="FontStyle12"/>
          <w:color w:val="000000"/>
          <w:lang w:eastAsia="uk-UA"/>
        </w:rPr>
        <w:t>за м</w:t>
      </w:r>
      <w:r w:rsidR="001063F4">
        <w:rPr>
          <w:rStyle w:val="FontStyle12"/>
          <w:color w:val="000000"/>
          <w:lang w:eastAsia="uk-UA"/>
        </w:rPr>
        <w:t>ежі пункту пропуску не пропускає</w:t>
      </w:r>
      <w:r w:rsidRPr="00D67533">
        <w:rPr>
          <w:rStyle w:val="FontStyle12"/>
          <w:color w:val="000000"/>
          <w:lang w:eastAsia="uk-UA"/>
        </w:rPr>
        <w:t>ться, та переда</w:t>
      </w:r>
      <w:r>
        <w:rPr>
          <w:rStyle w:val="FontStyle12"/>
          <w:color w:val="000000"/>
          <w:lang w:eastAsia="uk-UA"/>
        </w:rPr>
        <w:t>є</w:t>
      </w:r>
      <w:r w:rsidRPr="00D67533">
        <w:rPr>
          <w:rStyle w:val="FontStyle12"/>
          <w:color w:val="000000"/>
          <w:lang w:eastAsia="uk-UA"/>
        </w:rPr>
        <w:t xml:space="preserve">ться старшому прикордонних нарядів </w:t>
      </w:r>
      <w:r>
        <w:rPr>
          <w:rStyle w:val="FontStyle12"/>
          <w:color w:val="000000"/>
          <w:lang w:eastAsia="uk-UA"/>
        </w:rPr>
        <w:t xml:space="preserve">у пункті пропуску </w:t>
      </w:r>
      <w:r w:rsidRPr="00D67533">
        <w:rPr>
          <w:rStyle w:val="FontStyle12"/>
          <w:color w:val="000000"/>
          <w:lang w:eastAsia="uk-UA"/>
        </w:rPr>
        <w:t>для прийняття правового рішення.</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AE79D8">
        <w:rPr>
          <w:color w:val="000000"/>
          <w:sz w:val="28"/>
          <w:szCs w:val="28"/>
        </w:rPr>
        <w:t>3. Порядок контролю за станом режиму в пункті пропуску.</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w:t>
      </w:r>
      <w:r>
        <w:rPr>
          <w:color w:val="000000"/>
          <w:sz w:val="28"/>
          <w:szCs w:val="28"/>
          <w:lang w:eastAsia="uk-UA"/>
        </w:rPr>
        <w:t xml:space="preserve"> і служб.</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3.3. Облік та видачу представницьких карток здійснювати встановленим порядком.</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3.4. Додержання громадського порядку в пункті пропуску забезпечувати</w:t>
      </w:r>
      <w:r w:rsidRPr="00D67533">
        <w:rPr>
          <w:color w:val="000000"/>
          <w:sz w:val="28"/>
          <w:szCs w:val="28"/>
        </w:rPr>
        <w:t xml:space="preserve"> персоналом підрозділу охорони кордону у взаємодії з іншими контрольними органами і службами та органами внутрішніх справ, у межах обслуговування яких розташований пункт пропуску через державний кордон.</w:t>
      </w: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3.5. Під час перебування у пункті пропуску особам, які перетинають державний кордон, заборонити:</w:t>
      </w:r>
      <w:bookmarkStart w:id="8" w:name="o51"/>
      <w:bookmarkEnd w:id="8"/>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самостійно, без дозволу представників підрозділу охорони державного кордону, залишати транспортні засоби чи здійснювати у них посадку;</w:t>
      </w:r>
      <w:bookmarkStart w:id="9" w:name="o52"/>
      <w:bookmarkEnd w:id="9"/>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bookmarkStart w:id="10" w:name="o53"/>
      <w:bookmarkEnd w:id="10"/>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bookmarkStart w:id="11" w:name="o54"/>
      <w:bookmarkEnd w:id="11"/>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lastRenderedPageBreak/>
        <w:t>своїми діями та розміщенням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bookmarkStart w:id="12" w:name="o55"/>
      <w:bookmarkEnd w:id="12"/>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пошкоджувати чи виводити з ладу елементи огорожі, технічні пристрої та обладнання, інформаційні щити та інше майно пункту пропуску;</w:t>
      </w:r>
      <w:bookmarkStart w:id="13" w:name="o56"/>
      <w:bookmarkEnd w:id="13"/>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перебувати в пункті пропуску без документів на право перетинання державного кордону;</w:t>
      </w:r>
      <w:bookmarkStart w:id="14" w:name="o58"/>
      <w:bookmarkStart w:id="15" w:name="o59"/>
      <w:bookmarkEnd w:id="14"/>
      <w:bookmarkEnd w:id="15"/>
    </w:p>
    <w:p w:rsidR="00F8733C" w:rsidRDefault="00F8733C" w:rsidP="00F8733C">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починати рух транспортного засобу до закінчення прикордонного контролю і без дозволу посадової особи підрозділу охорони державного кордону.</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 xml:space="preserve">3.6. </w:t>
      </w:r>
      <w:r w:rsidRPr="00D67533">
        <w:rPr>
          <w:color w:val="000000"/>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AE79D8">
        <w:rPr>
          <w:rFonts w:eastAsia="Calibri"/>
          <w:color w:val="000000"/>
          <w:sz w:val="28"/>
          <w:szCs w:val="28"/>
          <w:lang w:eastAsia="en-US"/>
        </w:rPr>
        <w:t xml:space="preserve">4. </w:t>
      </w:r>
      <w:r w:rsidRPr="00AE79D8">
        <w:rPr>
          <w:color w:val="000000"/>
          <w:sz w:val="28"/>
          <w:szCs w:val="28"/>
        </w:rPr>
        <w:t>Організація взаємодії з контрольними органами та службами.</w:t>
      </w:r>
    </w:p>
    <w:p w:rsidR="00F8733C"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F8733C" w:rsidRPr="00D67533" w:rsidRDefault="00F8733C" w:rsidP="00F8733C">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4.2. Питання взаємодії уточнювати старшим прикордонних нарядів у пункті пропуску щодня під час проведення спільних координаційних нарад.</w:t>
      </w:r>
    </w:p>
    <w:p w:rsidR="00F8733C" w:rsidRDefault="00F8733C" w:rsidP="00F8733C">
      <w:pPr>
        <w:spacing w:line="360" w:lineRule="auto"/>
        <w:ind w:firstLine="709"/>
        <w:jc w:val="both"/>
        <w:rPr>
          <w:color w:val="000000"/>
          <w:sz w:val="28"/>
          <w:szCs w:val="28"/>
        </w:rPr>
      </w:pPr>
      <w:r w:rsidRPr="00AE79D8">
        <w:rPr>
          <w:color w:val="000000"/>
          <w:sz w:val="28"/>
          <w:szCs w:val="28"/>
        </w:rPr>
        <w:t>5. Встановлення зон прикордонного контролю</w:t>
      </w:r>
      <w:r>
        <w:rPr>
          <w:color w:val="000000"/>
          <w:sz w:val="28"/>
          <w:szCs w:val="28"/>
        </w:rPr>
        <w:t>.</w:t>
      </w:r>
    </w:p>
    <w:p w:rsidR="00F8733C" w:rsidRDefault="00F8733C" w:rsidP="00F8733C">
      <w:pPr>
        <w:spacing w:line="360" w:lineRule="auto"/>
        <w:ind w:firstLine="709"/>
        <w:jc w:val="both"/>
        <w:rPr>
          <w:color w:val="000000"/>
          <w:sz w:val="28"/>
          <w:szCs w:val="28"/>
        </w:rPr>
      </w:pPr>
      <w:r w:rsidRPr="00D67533">
        <w:rPr>
          <w:color w:val="000000"/>
          <w:sz w:val="28"/>
          <w:szCs w:val="28"/>
        </w:rPr>
        <w:t>5.1. Встановити зони прикордонного контролю в пункті пропуску «</w:t>
      </w:r>
      <w:r>
        <w:rPr>
          <w:color w:val="000000"/>
          <w:sz w:val="28"/>
          <w:szCs w:val="28"/>
        </w:rPr>
        <w:t>Мостиська</w:t>
      </w:r>
      <w:r w:rsidRPr="00D67533">
        <w:rPr>
          <w:color w:val="000000"/>
          <w:sz w:val="28"/>
          <w:szCs w:val="28"/>
        </w:rPr>
        <w:t xml:space="preserve">» (додаток </w:t>
      </w:r>
      <w:r>
        <w:rPr>
          <w:color w:val="000000"/>
          <w:sz w:val="28"/>
          <w:szCs w:val="28"/>
        </w:rPr>
        <w:t>1</w:t>
      </w:r>
      <w:r w:rsidRPr="00D67533">
        <w:rPr>
          <w:color w:val="000000"/>
          <w:sz w:val="28"/>
          <w:szCs w:val="28"/>
        </w:rPr>
        <w:t>):</w:t>
      </w:r>
      <w:bookmarkStart w:id="16" w:name="83"/>
      <w:bookmarkEnd w:id="16"/>
    </w:p>
    <w:p w:rsidR="00F8733C" w:rsidRDefault="00F8733C" w:rsidP="00F8733C">
      <w:pPr>
        <w:spacing w:line="360" w:lineRule="auto"/>
        <w:ind w:firstLine="709"/>
        <w:jc w:val="both"/>
        <w:rPr>
          <w:sz w:val="28"/>
          <w:szCs w:val="28"/>
        </w:rPr>
      </w:pPr>
      <w:r>
        <w:rPr>
          <w:sz w:val="28"/>
          <w:szCs w:val="28"/>
        </w:rPr>
        <w:t>на контрольному посту та на залізничній станції Мостиська -2 в межах визначених на схемі під час оформлення потягів міжнародного сполучення та в потягах міжнародного сполучення;</w:t>
      </w:r>
    </w:p>
    <w:p w:rsidR="00F8733C" w:rsidRDefault="00F8733C" w:rsidP="00F8733C">
      <w:pPr>
        <w:tabs>
          <w:tab w:val="left" w:pos="0"/>
        </w:tabs>
        <w:spacing w:line="360" w:lineRule="auto"/>
        <w:ind w:firstLine="709"/>
        <w:jc w:val="both"/>
        <w:rPr>
          <w:sz w:val="28"/>
          <w:szCs w:val="28"/>
        </w:rPr>
      </w:pPr>
      <w:r w:rsidRPr="00147F09">
        <w:rPr>
          <w:sz w:val="28"/>
          <w:szCs w:val="28"/>
        </w:rPr>
        <w:t>в спеціальних службових приміщеннях відд</w:t>
      </w:r>
      <w:r>
        <w:rPr>
          <w:sz w:val="28"/>
          <w:szCs w:val="28"/>
        </w:rPr>
        <w:t>ілу прикордонної служби «Мостиська – залізнична станція»</w:t>
      </w:r>
      <w:r w:rsidRPr="00147F09">
        <w:rPr>
          <w:sz w:val="28"/>
          <w:szCs w:val="28"/>
        </w:rPr>
        <w:t>, які розташовані в зазначеному пункті пропуску;</w:t>
      </w:r>
    </w:p>
    <w:p w:rsidR="00F8733C" w:rsidRPr="00966079" w:rsidRDefault="00F8733C" w:rsidP="00F8733C">
      <w:pPr>
        <w:tabs>
          <w:tab w:val="left" w:pos="0"/>
        </w:tabs>
        <w:spacing w:line="360" w:lineRule="auto"/>
        <w:ind w:firstLine="709"/>
        <w:jc w:val="both"/>
        <w:rPr>
          <w:sz w:val="28"/>
          <w:szCs w:val="28"/>
        </w:rPr>
      </w:pPr>
      <w:r w:rsidRPr="00D67533">
        <w:rPr>
          <w:color w:val="000000"/>
          <w:sz w:val="28"/>
          <w:szCs w:val="28"/>
        </w:rPr>
        <w:lastRenderedPageBreak/>
        <w:t>5.2. Межі зон прикордонного контролю визначити у технологічних схемах пропуску через державний кордон осіб, транспортних засобів та вантажів і познача</w:t>
      </w:r>
      <w:r>
        <w:rPr>
          <w:color w:val="000000"/>
          <w:sz w:val="28"/>
          <w:szCs w:val="28"/>
        </w:rPr>
        <w:t>ти</w:t>
      </w:r>
      <w:r w:rsidRPr="00D67533">
        <w:rPr>
          <w:color w:val="000000"/>
          <w:sz w:val="28"/>
          <w:szCs w:val="28"/>
        </w:rPr>
        <w:t xml:space="preserve"> інформаційними покажчиками.</w:t>
      </w:r>
    </w:p>
    <w:p w:rsidR="00F8733C" w:rsidRDefault="00F8733C" w:rsidP="00F8733C">
      <w:pPr>
        <w:tabs>
          <w:tab w:val="left" w:pos="0"/>
        </w:tabs>
        <w:spacing w:line="360" w:lineRule="auto"/>
        <w:ind w:firstLine="709"/>
        <w:jc w:val="both"/>
        <w:rPr>
          <w:color w:val="000000"/>
          <w:sz w:val="28"/>
          <w:szCs w:val="28"/>
        </w:rPr>
      </w:pPr>
      <w:r w:rsidRPr="00AE79D8">
        <w:rPr>
          <w:color w:val="000000"/>
          <w:sz w:val="28"/>
          <w:szCs w:val="28"/>
        </w:rPr>
        <w:t>6. Встановлення додаткових режимних правил.</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6.1. В зонах прикордонного контролю пункту пропуску встановити додаткові режимні правила.</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 xml:space="preserve">6.2. Порядок пересування осіб </w:t>
      </w:r>
      <w:r>
        <w:rPr>
          <w:color w:val="000000"/>
          <w:sz w:val="28"/>
          <w:szCs w:val="28"/>
        </w:rPr>
        <w:t xml:space="preserve">в зоні прикордонного контролю </w:t>
      </w:r>
      <w:r w:rsidRPr="00D67533">
        <w:rPr>
          <w:color w:val="000000"/>
          <w:sz w:val="28"/>
          <w:szCs w:val="28"/>
        </w:rPr>
        <w:t xml:space="preserve">визначати </w:t>
      </w:r>
      <w:r w:rsidRPr="00D67533">
        <w:rPr>
          <w:bCs/>
          <w:color w:val="000000"/>
          <w:sz w:val="28"/>
          <w:szCs w:val="28"/>
        </w:rPr>
        <w:t>у</w:t>
      </w:r>
      <w:r w:rsidRPr="00D67533">
        <w:rPr>
          <w:color w:val="000000"/>
          <w:sz w:val="28"/>
          <w:szCs w:val="28"/>
        </w:rPr>
        <w:t>повноваженим службовим особам зі складу прикордонних нарядів в пункті пропуску.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 xml:space="preserve">6.3. Пропуск у зону прикордонного контролю осіб, які не перетинають державний кордон України здійснювати з дозволу начальника </w:t>
      </w:r>
      <w:r>
        <w:rPr>
          <w:color w:val="000000"/>
          <w:sz w:val="28"/>
          <w:szCs w:val="28"/>
        </w:rPr>
        <w:t>підрозділу охорони кордону</w:t>
      </w:r>
      <w:r w:rsidRPr="00D67533">
        <w:rPr>
          <w:color w:val="000000"/>
          <w:sz w:val="28"/>
          <w:szCs w:val="28"/>
        </w:rPr>
        <w:t xml:space="preserve"> (його першого заступника) або особи, яка його заміщає.</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6.4.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6.5. 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для тимчасового перебування та документи, що посвідчують особу.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6.6. Співробітник</w:t>
      </w:r>
      <w:r>
        <w:rPr>
          <w:color w:val="000000"/>
          <w:sz w:val="28"/>
          <w:szCs w:val="28"/>
        </w:rPr>
        <w:t>ів</w:t>
      </w:r>
      <w:r w:rsidRPr="00D67533">
        <w:rPr>
          <w:color w:val="000000"/>
          <w:sz w:val="28"/>
          <w:szCs w:val="28"/>
        </w:rPr>
        <w:t xml:space="preserve"> правоохоронних органів, на території діяльності яких розташовані пункти пропуску, допускати за службовими посвідченнями та письмовими приписами керівників цих органів з попереднім повідомленням начальника прикордонного загону.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6.7. Представницькі картки прикріплюються до верхнього одягу на весь час перебування в зоні прикордонного контролю.</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 xml:space="preserve">6.8. </w:t>
      </w:r>
      <w:r w:rsidRPr="00D67533">
        <w:rPr>
          <w:bCs/>
          <w:color w:val="000000"/>
          <w:sz w:val="28"/>
          <w:szCs w:val="28"/>
        </w:rPr>
        <w:t xml:space="preserve">Співробітників міжнародних місій, організацій та установ </w:t>
      </w:r>
      <w:r w:rsidRPr="00D67533">
        <w:rPr>
          <w:color w:val="000000"/>
          <w:sz w:val="28"/>
          <w:szCs w:val="28"/>
        </w:rPr>
        <w:t>допускати в зону прикордонного контролю</w:t>
      </w:r>
      <w:r w:rsidRPr="00D67533">
        <w:rPr>
          <w:bCs/>
          <w:color w:val="000000"/>
          <w:sz w:val="28"/>
          <w:szCs w:val="28"/>
        </w:rPr>
        <w:t xml:space="preserve"> на підставі та в межах повноважень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sidRPr="00D67533">
        <w:rPr>
          <w:color w:val="000000"/>
          <w:sz w:val="28"/>
          <w:szCs w:val="28"/>
        </w:rPr>
        <w:t xml:space="preserve">з попереднім </w:t>
      </w:r>
    </w:p>
    <w:p w:rsidR="00F8733C" w:rsidRDefault="00F8733C" w:rsidP="00F8733C">
      <w:pPr>
        <w:tabs>
          <w:tab w:val="left" w:pos="0"/>
        </w:tabs>
        <w:spacing w:line="360" w:lineRule="auto"/>
        <w:jc w:val="both"/>
        <w:rPr>
          <w:color w:val="000000"/>
          <w:sz w:val="28"/>
          <w:szCs w:val="28"/>
        </w:rPr>
      </w:pPr>
    </w:p>
    <w:p w:rsidR="00F8733C" w:rsidRDefault="00F8733C" w:rsidP="00F8733C">
      <w:pPr>
        <w:tabs>
          <w:tab w:val="left" w:pos="0"/>
        </w:tabs>
        <w:spacing w:line="360" w:lineRule="auto"/>
        <w:jc w:val="both"/>
        <w:rPr>
          <w:color w:val="000000"/>
          <w:sz w:val="28"/>
          <w:szCs w:val="28"/>
        </w:rPr>
      </w:pPr>
      <w:r w:rsidRPr="00D67533">
        <w:rPr>
          <w:color w:val="000000"/>
          <w:sz w:val="28"/>
          <w:szCs w:val="28"/>
        </w:rPr>
        <w:lastRenderedPageBreak/>
        <w:t>повідомленням начальника прикордонного загону.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6.9. Під час перебування в зоні прикордонного контролю особам, які перетинають державний кордон, забороняється:</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без дозволу представників підрозділу охорони державного кордону залишати територію зони прикордонного контролю;</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вживати алкогольні напої, палити;</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своїми діями та розміщенням</w:t>
      </w:r>
      <w:r>
        <w:rPr>
          <w:color w:val="000000"/>
          <w:sz w:val="28"/>
          <w:szCs w:val="28"/>
        </w:rPr>
        <w:t xml:space="preserve"> </w:t>
      </w:r>
      <w:r w:rsidRPr="00D67533">
        <w:rPr>
          <w:color w:val="000000"/>
          <w:sz w:val="28"/>
          <w:szCs w:val="28"/>
        </w:rPr>
        <w:t>багажу створювати перешкоди для виконання службових обов'язків працівниками контрольних органі</w:t>
      </w:r>
      <w:r>
        <w:rPr>
          <w:color w:val="000000"/>
          <w:sz w:val="28"/>
          <w:szCs w:val="28"/>
        </w:rPr>
        <w:t xml:space="preserve">в і служб, проходження особами </w:t>
      </w:r>
      <w:r w:rsidRPr="00D67533">
        <w:rPr>
          <w:color w:val="000000"/>
          <w:sz w:val="28"/>
          <w:szCs w:val="28"/>
        </w:rPr>
        <w:t>визначених видів контролю;</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пошкоджувати чи виводити з ладу елементи огорожі, технічні пристрої та обладнання, інформаційні щити та інше майно;</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перебувати в зоні прикордонного контролю без документів на право перетинання державного кордону;</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в разі надання відповідного дозволу щодо переміщення по території зони прикордонного контролю у пішому порядку – порушувати маршрут визначений складом прикордонних нарядів;</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використовувати засоби аудіо, фото та відео документування.</w:t>
      </w:r>
    </w:p>
    <w:p w:rsidR="00F8733C" w:rsidRDefault="00F8733C" w:rsidP="00F8733C">
      <w:pPr>
        <w:tabs>
          <w:tab w:val="left" w:pos="0"/>
        </w:tabs>
        <w:spacing w:line="360" w:lineRule="auto"/>
        <w:ind w:firstLine="709"/>
        <w:jc w:val="both"/>
        <w:rPr>
          <w:color w:val="000000"/>
          <w:sz w:val="28"/>
          <w:szCs w:val="28"/>
        </w:rPr>
      </w:pPr>
      <w:r w:rsidRPr="00AE79D8">
        <w:rPr>
          <w:color w:val="000000"/>
          <w:sz w:val="28"/>
          <w:szCs w:val="28"/>
        </w:rPr>
        <w:t>7. Прикінцеві положення.</w:t>
      </w:r>
    </w:p>
    <w:p w:rsidR="00F8733C" w:rsidRDefault="00F8733C" w:rsidP="00F8733C">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7.1. Підрозділом охорони державного кордону разом із контрольними органами і службами, які здійснюють державні види контролю, здійснювати періодичну комісійну перевірк</w:t>
      </w:r>
      <w:r>
        <w:rPr>
          <w:rFonts w:eastAsia="Calibri"/>
          <w:color w:val="000000"/>
          <w:sz w:val="28"/>
          <w:szCs w:val="28"/>
          <w:lang w:eastAsia="en-US"/>
        </w:rPr>
        <w:t>у</w:t>
      </w:r>
      <w:r w:rsidRPr="00D67533">
        <w:rPr>
          <w:rFonts w:eastAsia="Calibri"/>
          <w:color w:val="000000"/>
          <w:sz w:val="28"/>
          <w:szCs w:val="28"/>
          <w:lang w:eastAsia="en-US"/>
        </w:rPr>
        <w:t xml:space="preserve"> (обстеження) стану додержання режиму на його території із складанням відповідного акту.</w:t>
      </w:r>
    </w:p>
    <w:p w:rsidR="00F8733C" w:rsidRDefault="00F8733C" w:rsidP="00F8733C">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7.2. Вимоги цього наказу обов’язкові для виконання усіма особами, які перебувають у межах пункту пропуску «</w:t>
      </w:r>
      <w:r>
        <w:rPr>
          <w:rFonts w:eastAsia="Calibri"/>
          <w:color w:val="000000"/>
          <w:sz w:val="28"/>
          <w:szCs w:val="28"/>
          <w:lang w:eastAsia="en-US"/>
        </w:rPr>
        <w:t>Мостиська</w:t>
      </w:r>
      <w:r w:rsidRPr="00D67533">
        <w:rPr>
          <w:rFonts w:eastAsia="Calibri"/>
          <w:color w:val="000000"/>
          <w:sz w:val="28"/>
          <w:szCs w:val="28"/>
          <w:lang w:eastAsia="en-US"/>
        </w:rPr>
        <w:t>» та посадовими особами державних контрольних органів і служб.</w:t>
      </w:r>
    </w:p>
    <w:p w:rsidR="00F8733C" w:rsidRDefault="00F8733C" w:rsidP="00F8733C">
      <w:pPr>
        <w:tabs>
          <w:tab w:val="left" w:pos="0"/>
        </w:tabs>
        <w:spacing w:line="360" w:lineRule="auto"/>
        <w:ind w:firstLine="709"/>
        <w:jc w:val="both"/>
        <w:rPr>
          <w:rFonts w:eastAsia="Calibri"/>
          <w:sz w:val="28"/>
          <w:szCs w:val="28"/>
          <w:lang w:eastAsia="en-US"/>
        </w:rPr>
      </w:pPr>
      <w:r w:rsidRPr="00D67533">
        <w:rPr>
          <w:rFonts w:eastAsia="Calibri"/>
          <w:color w:val="000000"/>
          <w:sz w:val="28"/>
          <w:szCs w:val="28"/>
          <w:lang w:eastAsia="en-US"/>
        </w:rPr>
        <w:t xml:space="preserve">8. </w:t>
      </w:r>
      <w:r w:rsidRPr="0061248B">
        <w:rPr>
          <w:color w:val="000000"/>
          <w:sz w:val="28"/>
          <w:szCs w:val="28"/>
        </w:rPr>
        <w:t>Визнати таким</w:t>
      </w:r>
      <w:r>
        <w:rPr>
          <w:color w:val="000000"/>
          <w:sz w:val="28"/>
          <w:szCs w:val="28"/>
        </w:rPr>
        <w:t>и</w:t>
      </w:r>
      <w:r w:rsidRPr="0061248B">
        <w:rPr>
          <w:color w:val="000000"/>
          <w:sz w:val="28"/>
          <w:szCs w:val="28"/>
        </w:rPr>
        <w:t>, що втратили чинність:</w:t>
      </w:r>
    </w:p>
    <w:p w:rsidR="00F8733C" w:rsidRDefault="00F8733C" w:rsidP="00F8733C">
      <w:pPr>
        <w:tabs>
          <w:tab w:val="left" w:pos="0"/>
        </w:tabs>
        <w:spacing w:line="360" w:lineRule="auto"/>
        <w:ind w:firstLine="709"/>
        <w:jc w:val="both"/>
        <w:rPr>
          <w:color w:val="000000"/>
          <w:sz w:val="28"/>
          <w:szCs w:val="28"/>
        </w:rPr>
      </w:pPr>
      <w:r>
        <w:rPr>
          <w:color w:val="000000"/>
          <w:sz w:val="28"/>
          <w:szCs w:val="28"/>
        </w:rPr>
        <w:lastRenderedPageBreak/>
        <w:t>н</w:t>
      </w:r>
      <w:r w:rsidRPr="00D67533">
        <w:rPr>
          <w:color w:val="000000"/>
          <w:sz w:val="28"/>
          <w:szCs w:val="28"/>
        </w:rPr>
        <w:t xml:space="preserve">аказ </w:t>
      </w:r>
      <w:r>
        <w:rPr>
          <w:color w:val="000000"/>
          <w:sz w:val="28"/>
          <w:szCs w:val="28"/>
        </w:rPr>
        <w:t>Мостиського</w:t>
      </w:r>
      <w:r w:rsidRPr="00D67533">
        <w:rPr>
          <w:color w:val="000000"/>
          <w:sz w:val="28"/>
          <w:szCs w:val="28"/>
        </w:rPr>
        <w:t xml:space="preserve"> прикордонного загону від </w:t>
      </w:r>
      <w:r>
        <w:rPr>
          <w:color w:val="000000"/>
          <w:sz w:val="28"/>
          <w:szCs w:val="28"/>
        </w:rPr>
        <w:t>16</w:t>
      </w:r>
      <w:r w:rsidRPr="00D67533">
        <w:rPr>
          <w:color w:val="000000"/>
          <w:sz w:val="28"/>
          <w:szCs w:val="28"/>
        </w:rPr>
        <w:t xml:space="preserve"> </w:t>
      </w:r>
      <w:r>
        <w:rPr>
          <w:color w:val="000000"/>
          <w:sz w:val="28"/>
          <w:szCs w:val="28"/>
        </w:rPr>
        <w:t>лютого</w:t>
      </w:r>
      <w:r w:rsidRPr="00D67533">
        <w:rPr>
          <w:color w:val="000000"/>
          <w:sz w:val="28"/>
          <w:szCs w:val="28"/>
        </w:rPr>
        <w:t xml:space="preserve"> 201</w:t>
      </w:r>
      <w:r>
        <w:rPr>
          <w:color w:val="000000"/>
          <w:sz w:val="28"/>
          <w:szCs w:val="28"/>
        </w:rPr>
        <w:t>1</w:t>
      </w:r>
      <w:r w:rsidRPr="00D67533">
        <w:rPr>
          <w:color w:val="000000"/>
          <w:sz w:val="28"/>
          <w:szCs w:val="28"/>
        </w:rPr>
        <w:t xml:space="preserve"> року № </w:t>
      </w:r>
      <w:r>
        <w:rPr>
          <w:color w:val="000000"/>
          <w:sz w:val="28"/>
          <w:szCs w:val="28"/>
        </w:rPr>
        <w:t>620</w:t>
      </w:r>
      <w:r w:rsidRPr="00D67533">
        <w:rPr>
          <w:color w:val="000000"/>
          <w:sz w:val="28"/>
          <w:szCs w:val="28"/>
        </w:rPr>
        <w:t xml:space="preserve"> «Про </w:t>
      </w:r>
      <w:r>
        <w:rPr>
          <w:color w:val="000000"/>
          <w:sz w:val="28"/>
          <w:szCs w:val="28"/>
        </w:rPr>
        <w:t xml:space="preserve">затвердження Інструкції про встановлення </w:t>
      </w:r>
      <w:r w:rsidRPr="00D67533">
        <w:rPr>
          <w:color w:val="000000"/>
          <w:sz w:val="28"/>
          <w:szCs w:val="28"/>
        </w:rPr>
        <w:t xml:space="preserve">режиму в пунктах пропуску через державний кордон на ділянці </w:t>
      </w:r>
      <w:r>
        <w:rPr>
          <w:color w:val="000000"/>
          <w:sz w:val="28"/>
          <w:szCs w:val="28"/>
        </w:rPr>
        <w:t>Мостиського</w:t>
      </w:r>
      <w:r w:rsidRPr="00D67533">
        <w:rPr>
          <w:color w:val="000000"/>
          <w:sz w:val="28"/>
          <w:szCs w:val="28"/>
        </w:rPr>
        <w:t xml:space="preserve"> прикордонного</w:t>
      </w:r>
      <w:r>
        <w:rPr>
          <w:color w:val="000000"/>
          <w:sz w:val="28"/>
          <w:szCs w:val="28"/>
        </w:rPr>
        <w:t xml:space="preserve"> загону»;</w:t>
      </w:r>
    </w:p>
    <w:p w:rsidR="00F8733C" w:rsidRDefault="00F8733C" w:rsidP="00F8733C">
      <w:pPr>
        <w:tabs>
          <w:tab w:val="left" w:pos="0"/>
        </w:tabs>
        <w:spacing w:line="360" w:lineRule="auto"/>
        <w:ind w:firstLine="709"/>
        <w:jc w:val="both"/>
        <w:rPr>
          <w:sz w:val="28"/>
          <w:szCs w:val="28"/>
        </w:rPr>
      </w:pPr>
      <w:r>
        <w:rPr>
          <w:rFonts w:eastAsia="Calibri"/>
          <w:sz w:val="28"/>
          <w:szCs w:val="28"/>
          <w:lang w:eastAsia="en-US"/>
        </w:rPr>
        <w:t>н</w:t>
      </w:r>
      <w:r w:rsidRPr="000D668F">
        <w:rPr>
          <w:sz w:val="28"/>
          <w:szCs w:val="28"/>
        </w:rPr>
        <w:t xml:space="preserve">аказ Мостиського прикордонного загону від 17 лютого 2012 року № </w:t>
      </w:r>
      <w:r w:rsidRPr="000D668F">
        <w:rPr>
          <w:sz w:val="28"/>
        </w:rPr>
        <w:t xml:space="preserve">189 «Про визначення зони прикордонного контролю в міжнародних пунктах пропуску» </w:t>
      </w:r>
      <w:r>
        <w:rPr>
          <w:sz w:val="28"/>
          <w:szCs w:val="28"/>
        </w:rPr>
        <w:t>із схемою зон;</w:t>
      </w:r>
    </w:p>
    <w:p w:rsidR="00F8733C" w:rsidRPr="00F676AE" w:rsidRDefault="00D507B1" w:rsidP="00F8733C">
      <w:pPr>
        <w:tabs>
          <w:tab w:val="left" w:pos="0"/>
        </w:tabs>
        <w:spacing w:line="360" w:lineRule="auto"/>
        <w:ind w:firstLine="709"/>
        <w:jc w:val="both"/>
        <w:rPr>
          <w:sz w:val="28"/>
          <w:szCs w:val="28"/>
        </w:rPr>
      </w:pPr>
      <w:r>
        <w:rPr>
          <w:rFonts w:eastAsia="Calibri"/>
          <w:sz w:val="28"/>
          <w:szCs w:val="28"/>
          <w:lang w:eastAsia="en-US"/>
        </w:rPr>
        <w:t>н</w:t>
      </w:r>
      <w:r w:rsidR="00F8733C" w:rsidRPr="00F676AE">
        <w:rPr>
          <w:sz w:val="28"/>
          <w:szCs w:val="28"/>
        </w:rPr>
        <w:t xml:space="preserve">аказ Мостиського прикордонного загону від 25 вересня 2012 року № </w:t>
      </w:r>
      <w:r w:rsidR="00F8733C" w:rsidRPr="00F676AE">
        <w:rPr>
          <w:sz w:val="28"/>
        </w:rPr>
        <w:t xml:space="preserve">1166 «Про визначення зони прикордонного контролю в міжнародному пункті пропуску для залізничного сполучення «Мостиська - Медика» </w:t>
      </w:r>
      <w:r w:rsidR="00F8733C" w:rsidRPr="00F676AE">
        <w:rPr>
          <w:sz w:val="28"/>
          <w:szCs w:val="28"/>
        </w:rPr>
        <w:t>із схемою зон.</w:t>
      </w:r>
    </w:p>
    <w:p w:rsidR="00F8733C" w:rsidRDefault="00D507B1" w:rsidP="00F8733C">
      <w:pPr>
        <w:tabs>
          <w:tab w:val="left" w:pos="0"/>
        </w:tabs>
        <w:spacing w:line="360" w:lineRule="auto"/>
        <w:ind w:firstLine="709"/>
        <w:jc w:val="both"/>
        <w:rPr>
          <w:color w:val="000000"/>
          <w:sz w:val="28"/>
          <w:szCs w:val="28"/>
        </w:rPr>
      </w:pPr>
      <w:r>
        <w:rPr>
          <w:color w:val="000000"/>
          <w:sz w:val="28"/>
          <w:szCs w:val="28"/>
        </w:rPr>
        <w:t>9</w:t>
      </w:r>
      <w:r w:rsidR="00F8733C" w:rsidRPr="00D67533">
        <w:rPr>
          <w:color w:val="000000"/>
          <w:sz w:val="28"/>
          <w:szCs w:val="28"/>
        </w:rPr>
        <w:t xml:space="preserve">. Першому заступнику начальника </w:t>
      </w:r>
      <w:r w:rsidR="00F8733C">
        <w:rPr>
          <w:color w:val="000000"/>
          <w:sz w:val="28"/>
          <w:szCs w:val="28"/>
        </w:rPr>
        <w:t>Мостиського</w:t>
      </w:r>
      <w:r w:rsidR="00F8733C"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1</w:t>
      </w:r>
      <w:r w:rsidR="00D507B1">
        <w:rPr>
          <w:color w:val="000000"/>
          <w:sz w:val="28"/>
          <w:szCs w:val="28"/>
        </w:rPr>
        <w:t>0</w:t>
      </w:r>
      <w:r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F8733C" w:rsidRDefault="00F8733C" w:rsidP="00F8733C">
      <w:pPr>
        <w:tabs>
          <w:tab w:val="left" w:pos="0"/>
        </w:tabs>
        <w:spacing w:line="360" w:lineRule="auto"/>
        <w:ind w:firstLine="709"/>
        <w:jc w:val="both"/>
        <w:rPr>
          <w:color w:val="000000"/>
          <w:sz w:val="28"/>
          <w:szCs w:val="28"/>
        </w:rPr>
      </w:pPr>
      <w:r w:rsidRPr="00D67533">
        <w:rPr>
          <w:color w:val="000000"/>
          <w:sz w:val="28"/>
          <w:szCs w:val="28"/>
        </w:rPr>
        <w:t>1</w:t>
      </w:r>
      <w:r w:rsidR="00D507B1">
        <w:rPr>
          <w:color w:val="000000"/>
          <w:sz w:val="28"/>
          <w:szCs w:val="28"/>
        </w:rPr>
        <w:t>1</w:t>
      </w:r>
      <w:r w:rsidRPr="00D67533">
        <w:rPr>
          <w:color w:val="000000"/>
          <w:sz w:val="28"/>
          <w:szCs w:val="28"/>
        </w:rPr>
        <w:t>. Начальнику підрозділу охорони кордону:</w:t>
      </w:r>
    </w:p>
    <w:p w:rsidR="00F8733C" w:rsidRDefault="00F8733C" w:rsidP="00F8733C">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F8733C" w:rsidRDefault="00F8733C" w:rsidP="00F8733C">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F8733C" w:rsidRPr="00D67533" w:rsidRDefault="00F8733C" w:rsidP="00F8733C">
      <w:pPr>
        <w:tabs>
          <w:tab w:val="left" w:pos="0"/>
        </w:tabs>
        <w:spacing w:line="360" w:lineRule="auto"/>
        <w:ind w:firstLine="709"/>
        <w:jc w:val="both"/>
        <w:rPr>
          <w:color w:val="000000"/>
          <w:sz w:val="28"/>
          <w:szCs w:val="28"/>
        </w:rPr>
      </w:pPr>
      <w:r w:rsidRPr="00D67533">
        <w:rPr>
          <w:color w:val="000000"/>
          <w:sz w:val="28"/>
          <w:szCs w:val="28"/>
        </w:rPr>
        <w:t>1</w:t>
      </w:r>
      <w:r w:rsidR="00D507B1">
        <w:rPr>
          <w:color w:val="000000"/>
          <w:sz w:val="28"/>
          <w:szCs w:val="28"/>
        </w:rPr>
        <w:t>2</w:t>
      </w:r>
      <w:r w:rsidRPr="00D67533">
        <w:rPr>
          <w:color w:val="000000"/>
          <w:sz w:val="28"/>
          <w:szCs w:val="28"/>
        </w:rPr>
        <w:t xml:space="preserve">. Контроль за виконанням наказу покласти на першого заступника начальника </w:t>
      </w:r>
      <w:r>
        <w:rPr>
          <w:color w:val="000000"/>
          <w:sz w:val="28"/>
          <w:szCs w:val="28"/>
        </w:rPr>
        <w:t>Мостиського</w:t>
      </w:r>
      <w:r w:rsidRPr="00D67533">
        <w:rPr>
          <w:color w:val="000000"/>
          <w:sz w:val="28"/>
          <w:szCs w:val="28"/>
        </w:rPr>
        <w:t xml:space="preserve"> прикордонного загону – начальника штабу.</w:t>
      </w:r>
    </w:p>
    <w:p w:rsidR="00F8733C" w:rsidRPr="007744D9" w:rsidRDefault="00F8733C" w:rsidP="00F8733C">
      <w:pPr>
        <w:spacing w:line="360" w:lineRule="auto"/>
        <w:jc w:val="both"/>
        <w:rPr>
          <w:b/>
          <w:bCs/>
          <w:sz w:val="28"/>
          <w:szCs w:val="28"/>
        </w:rPr>
      </w:pPr>
    </w:p>
    <w:p w:rsidR="00F8733C" w:rsidRPr="00FF6CBE" w:rsidRDefault="00F8733C" w:rsidP="00F8733C">
      <w:pPr>
        <w:spacing w:line="360" w:lineRule="auto"/>
        <w:jc w:val="both"/>
        <w:rPr>
          <w:b/>
          <w:bCs/>
          <w:sz w:val="28"/>
          <w:szCs w:val="28"/>
        </w:rPr>
      </w:pPr>
      <w:r w:rsidRPr="00FF6CBE">
        <w:rPr>
          <w:b/>
          <w:bCs/>
          <w:sz w:val="28"/>
          <w:szCs w:val="28"/>
        </w:rPr>
        <w:t>Начальник Мостиського прикордонного загону</w:t>
      </w:r>
    </w:p>
    <w:p w:rsidR="00F8733C" w:rsidRPr="00FF6CBE" w:rsidRDefault="00F8733C" w:rsidP="00F8733C">
      <w:pPr>
        <w:tabs>
          <w:tab w:val="left" w:pos="6804"/>
        </w:tabs>
        <w:spacing w:line="360" w:lineRule="auto"/>
        <w:jc w:val="both"/>
        <w:rPr>
          <w:b/>
          <w:bCs/>
          <w:sz w:val="28"/>
          <w:szCs w:val="28"/>
        </w:rPr>
      </w:pPr>
      <w:r w:rsidRPr="00FF6CBE">
        <w:rPr>
          <w:b/>
          <w:bCs/>
          <w:sz w:val="28"/>
          <w:szCs w:val="28"/>
        </w:rPr>
        <w:t>полковник</w:t>
      </w:r>
      <w:r w:rsidRPr="00FF6CBE">
        <w:rPr>
          <w:b/>
          <w:bCs/>
          <w:sz w:val="28"/>
          <w:szCs w:val="28"/>
        </w:rPr>
        <w:tab/>
        <w:t>І.А. Говорущак</w:t>
      </w:r>
    </w:p>
    <w:p w:rsidR="00566B49" w:rsidRDefault="00566B49" w:rsidP="00F8733C">
      <w:pPr>
        <w:spacing w:line="360" w:lineRule="auto"/>
        <w:jc w:val="both"/>
        <w:rPr>
          <w:b/>
          <w:bCs/>
          <w:sz w:val="28"/>
          <w:szCs w:val="28"/>
        </w:rPr>
      </w:pPr>
    </w:p>
    <w:p w:rsidR="00F8733C" w:rsidRDefault="00F8733C" w:rsidP="008679EF">
      <w:pPr>
        <w:widowControl w:val="0"/>
        <w:autoSpaceDE w:val="0"/>
        <w:autoSpaceDN w:val="0"/>
        <w:adjustRightInd w:val="0"/>
        <w:rPr>
          <w:b/>
          <w:bCs/>
          <w:sz w:val="28"/>
          <w:szCs w:val="28"/>
        </w:rPr>
      </w:pPr>
    </w:p>
    <w:p w:rsidR="00F8733C" w:rsidRDefault="00F8733C" w:rsidP="008679EF">
      <w:pPr>
        <w:widowControl w:val="0"/>
        <w:autoSpaceDE w:val="0"/>
        <w:autoSpaceDN w:val="0"/>
        <w:adjustRightInd w:val="0"/>
        <w:rPr>
          <w:b/>
          <w:bCs/>
          <w:sz w:val="28"/>
          <w:szCs w:val="28"/>
        </w:rPr>
      </w:pPr>
    </w:p>
    <w:p w:rsidR="00F8733C" w:rsidRDefault="00F8733C" w:rsidP="008679EF">
      <w:pPr>
        <w:widowControl w:val="0"/>
        <w:autoSpaceDE w:val="0"/>
        <w:autoSpaceDN w:val="0"/>
        <w:adjustRightInd w:val="0"/>
        <w:rPr>
          <w:b/>
          <w:bCs/>
          <w:sz w:val="28"/>
          <w:szCs w:val="28"/>
        </w:rPr>
      </w:pPr>
    </w:p>
    <w:p w:rsidR="008679EF" w:rsidRPr="00B0447A" w:rsidRDefault="0070314F" w:rsidP="008679EF">
      <w:pPr>
        <w:widowControl w:val="0"/>
        <w:autoSpaceDE w:val="0"/>
        <w:autoSpaceDN w:val="0"/>
        <w:adjustRightInd w:val="0"/>
        <w:rPr>
          <w:b/>
          <w:bCs/>
          <w:sz w:val="28"/>
          <w:szCs w:val="28"/>
        </w:rPr>
      </w:pPr>
      <w:r w:rsidRPr="0070314F">
        <w:rPr>
          <w:noProof/>
          <w:lang w:val="ru-RU"/>
        </w:rPr>
        <w:lastRenderedPageBreak/>
        <w:pict>
          <v:shapetype id="_x0000_t202" coordsize="21600,21600" o:spt="202" path="m,l,21600r21600,l21600,xe">
            <v:stroke joinstyle="miter"/>
            <v:path gradientshapeok="t" o:connecttype="rect"/>
          </v:shapetype>
          <v:shape id="_x0000_s1036" type="#_x0000_t202" style="position:absolute;margin-left:209.25pt;margin-top:-34.95pt;width:45pt;height:36pt;z-index:251657728" stroked="f">
            <v:textbox style="mso-next-textbox:#_x0000_s1036">
              <w:txbxContent>
                <w:p w:rsidR="00A3374D" w:rsidRDefault="00A3374D" w:rsidP="00A3374D"/>
              </w:txbxContent>
            </v:textbox>
          </v:shape>
        </w:pict>
      </w:r>
      <w:r w:rsidRPr="0070314F">
        <w:rPr>
          <w:b/>
          <w:bCs/>
          <w:noProof/>
          <w:sz w:val="28"/>
          <w:szCs w:val="28"/>
          <w:lang w:val="ru-RU"/>
        </w:rPr>
        <w:pict>
          <v:shape id="_x0000_s1039" type="#_x0000_t202" style="position:absolute;margin-left:216.9pt;margin-top:-24.65pt;width:48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8679EF" w:rsidRPr="006B4AC6" w:rsidRDefault="008679EF" w:rsidP="008679EF">
                  <w:pPr>
                    <w:rPr>
                      <w:rFonts w:ascii="Calibri" w:hAnsi="Calibri"/>
                      <w:b/>
                    </w:rPr>
                  </w:pPr>
                </w:p>
              </w:txbxContent>
            </v:textbox>
          </v:shape>
        </w:pict>
      </w:r>
      <w:r w:rsidR="008679EF" w:rsidRPr="00B0447A">
        <w:rPr>
          <w:b/>
          <w:bCs/>
          <w:sz w:val="28"/>
          <w:szCs w:val="28"/>
        </w:rPr>
        <w:t>ПОГОДЖЕНО:</w:t>
      </w:r>
    </w:p>
    <w:p w:rsidR="008679EF" w:rsidRDefault="008679EF" w:rsidP="008679EF">
      <w:pPr>
        <w:widowControl w:val="0"/>
        <w:autoSpaceDE w:val="0"/>
        <w:autoSpaceDN w:val="0"/>
        <w:adjustRightInd w:val="0"/>
        <w:rPr>
          <w:bCs/>
          <w:sz w:val="28"/>
          <w:szCs w:val="28"/>
        </w:rPr>
      </w:pPr>
      <w:r>
        <w:rPr>
          <w:bCs/>
          <w:sz w:val="28"/>
          <w:szCs w:val="28"/>
        </w:rPr>
        <w:t xml:space="preserve">Перший заступник начальника Мостиського </w:t>
      </w:r>
    </w:p>
    <w:p w:rsidR="008679EF" w:rsidRDefault="008679EF" w:rsidP="008679EF">
      <w:pPr>
        <w:widowControl w:val="0"/>
        <w:autoSpaceDE w:val="0"/>
        <w:autoSpaceDN w:val="0"/>
        <w:adjustRightInd w:val="0"/>
        <w:rPr>
          <w:bCs/>
          <w:sz w:val="28"/>
          <w:szCs w:val="28"/>
        </w:rPr>
      </w:pPr>
      <w:r>
        <w:rPr>
          <w:bCs/>
          <w:sz w:val="28"/>
          <w:szCs w:val="28"/>
        </w:rPr>
        <w:t xml:space="preserve">прикордонного загону – начальник штабу </w:t>
      </w:r>
    </w:p>
    <w:p w:rsidR="008679EF" w:rsidRDefault="008679EF" w:rsidP="008679EF">
      <w:pPr>
        <w:widowControl w:val="0"/>
        <w:autoSpaceDE w:val="0"/>
        <w:autoSpaceDN w:val="0"/>
        <w:adjustRightInd w:val="0"/>
        <w:rPr>
          <w:bCs/>
          <w:sz w:val="28"/>
          <w:szCs w:val="28"/>
        </w:rPr>
      </w:pPr>
      <w:r>
        <w:rPr>
          <w:bCs/>
          <w:sz w:val="28"/>
          <w:szCs w:val="28"/>
        </w:rPr>
        <w:t>підполковник                                                                         В.М. Чапля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В.о. начальника Львівської митниці </w:t>
      </w:r>
    </w:p>
    <w:p w:rsidR="008679EF" w:rsidRDefault="008679EF" w:rsidP="008679EF">
      <w:pPr>
        <w:widowControl w:val="0"/>
        <w:autoSpaceDE w:val="0"/>
        <w:autoSpaceDN w:val="0"/>
        <w:adjustRightInd w:val="0"/>
        <w:rPr>
          <w:bCs/>
          <w:sz w:val="28"/>
          <w:szCs w:val="28"/>
        </w:rPr>
      </w:pPr>
      <w:r>
        <w:rPr>
          <w:bCs/>
          <w:sz w:val="28"/>
          <w:szCs w:val="28"/>
        </w:rPr>
        <w:t>ДФС України                                                                         В.М. Герман</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Старший юрисконсульт групи правового </w:t>
      </w:r>
    </w:p>
    <w:p w:rsidR="008679EF" w:rsidRDefault="008679EF" w:rsidP="008679EF">
      <w:pPr>
        <w:widowControl w:val="0"/>
        <w:autoSpaceDE w:val="0"/>
        <w:autoSpaceDN w:val="0"/>
        <w:adjustRightInd w:val="0"/>
        <w:rPr>
          <w:bCs/>
          <w:sz w:val="28"/>
          <w:szCs w:val="28"/>
        </w:rPr>
      </w:pPr>
      <w:r>
        <w:rPr>
          <w:bCs/>
          <w:sz w:val="28"/>
          <w:szCs w:val="28"/>
        </w:rPr>
        <w:t>забезпечення Мостиського прикордонного</w:t>
      </w:r>
    </w:p>
    <w:p w:rsidR="008679EF" w:rsidRDefault="008679EF" w:rsidP="008679EF">
      <w:pPr>
        <w:widowControl w:val="0"/>
        <w:autoSpaceDE w:val="0"/>
        <w:autoSpaceDN w:val="0"/>
        <w:adjustRightInd w:val="0"/>
        <w:rPr>
          <w:bCs/>
          <w:sz w:val="28"/>
          <w:szCs w:val="28"/>
        </w:rPr>
      </w:pPr>
      <w:r>
        <w:rPr>
          <w:bCs/>
          <w:sz w:val="28"/>
          <w:szCs w:val="28"/>
        </w:rPr>
        <w:t>загону</w:t>
      </w:r>
    </w:p>
    <w:p w:rsidR="008679EF" w:rsidRDefault="008679EF" w:rsidP="008679EF">
      <w:pPr>
        <w:widowControl w:val="0"/>
        <w:autoSpaceDE w:val="0"/>
        <w:autoSpaceDN w:val="0"/>
        <w:adjustRightInd w:val="0"/>
        <w:rPr>
          <w:bCs/>
          <w:sz w:val="28"/>
          <w:szCs w:val="28"/>
        </w:rPr>
      </w:pPr>
      <w:r>
        <w:rPr>
          <w:bCs/>
          <w:sz w:val="28"/>
          <w:szCs w:val="28"/>
          <w:lang w:val="ru-RU"/>
        </w:rPr>
        <w:t>майор</w:t>
      </w:r>
      <w:r>
        <w:rPr>
          <w:bCs/>
          <w:sz w:val="28"/>
          <w:szCs w:val="28"/>
        </w:rPr>
        <w:t xml:space="preserve"> юстиції                                                                         В.В. Хиря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Начальник відділення документального </w:t>
      </w:r>
    </w:p>
    <w:p w:rsidR="008679EF" w:rsidRDefault="008679EF" w:rsidP="008679EF">
      <w:pPr>
        <w:widowControl w:val="0"/>
        <w:autoSpaceDE w:val="0"/>
        <w:autoSpaceDN w:val="0"/>
        <w:adjustRightInd w:val="0"/>
        <w:rPr>
          <w:bCs/>
          <w:sz w:val="28"/>
          <w:szCs w:val="28"/>
        </w:rPr>
      </w:pPr>
      <w:r>
        <w:rPr>
          <w:bCs/>
          <w:sz w:val="28"/>
          <w:szCs w:val="28"/>
        </w:rPr>
        <w:t xml:space="preserve">забезпечення штабу Мостиського </w:t>
      </w:r>
    </w:p>
    <w:p w:rsidR="008679EF" w:rsidRDefault="008679EF" w:rsidP="008679EF">
      <w:pPr>
        <w:widowControl w:val="0"/>
        <w:autoSpaceDE w:val="0"/>
        <w:autoSpaceDN w:val="0"/>
        <w:adjustRightInd w:val="0"/>
        <w:rPr>
          <w:bCs/>
          <w:sz w:val="28"/>
          <w:szCs w:val="28"/>
        </w:rPr>
      </w:pPr>
      <w:r>
        <w:rPr>
          <w:bCs/>
          <w:sz w:val="28"/>
          <w:szCs w:val="28"/>
        </w:rPr>
        <w:t>прикордонного загону</w:t>
      </w:r>
    </w:p>
    <w:p w:rsidR="008679EF" w:rsidRDefault="008679EF" w:rsidP="008679EF">
      <w:pPr>
        <w:widowControl w:val="0"/>
        <w:autoSpaceDE w:val="0"/>
        <w:autoSpaceDN w:val="0"/>
        <w:adjustRightInd w:val="0"/>
        <w:rPr>
          <w:bCs/>
          <w:sz w:val="28"/>
          <w:szCs w:val="28"/>
        </w:rPr>
      </w:pPr>
      <w:r>
        <w:rPr>
          <w:bCs/>
          <w:sz w:val="28"/>
          <w:szCs w:val="28"/>
        </w:rPr>
        <w:t>ст. прапорщик                                                                         В.В. Самборак</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D93835" w:rsidRDefault="00D93835" w:rsidP="008679EF">
      <w:pPr>
        <w:tabs>
          <w:tab w:val="left" w:pos="6804"/>
        </w:tabs>
        <w:spacing w:line="360" w:lineRule="auto"/>
        <w:jc w:val="both"/>
        <w:rPr>
          <w:sz w:val="24"/>
          <w:szCs w:val="24"/>
        </w:rPr>
      </w:pPr>
    </w:p>
    <w:p w:rsidR="008679EF" w:rsidRDefault="008679EF" w:rsidP="008679EF">
      <w:pPr>
        <w:tabs>
          <w:tab w:val="left" w:pos="6804"/>
        </w:tabs>
        <w:spacing w:line="360" w:lineRule="auto"/>
        <w:jc w:val="both"/>
        <w:rPr>
          <w:sz w:val="24"/>
          <w:szCs w:val="24"/>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8679EF" w:rsidRPr="00392BB3" w:rsidRDefault="008679EF" w:rsidP="008679EF">
      <w:pPr>
        <w:widowControl w:val="0"/>
        <w:autoSpaceDE w:val="0"/>
        <w:autoSpaceDN w:val="0"/>
        <w:adjustRightInd w:val="0"/>
        <w:rPr>
          <w:bCs/>
          <w:sz w:val="28"/>
          <w:szCs w:val="28"/>
        </w:rPr>
      </w:pPr>
      <w:r w:rsidRPr="00392BB3">
        <w:rPr>
          <w:bCs/>
          <w:sz w:val="28"/>
          <w:szCs w:val="28"/>
        </w:rPr>
        <w:t>Розрахунок розсилки:</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1 – в справу № _____;</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2 – до </w:t>
      </w:r>
      <w:r>
        <w:rPr>
          <w:bCs/>
          <w:sz w:val="28"/>
          <w:szCs w:val="28"/>
        </w:rPr>
        <w:t xml:space="preserve">Львівської митниці </w:t>
      </w:r>
      <w:r w:rsidRPr="00392BB3">
        <w:rPr>
          <w:bCs/>
          <w:sz w:val="28"/>
          <w:szCs w:val="28"/>
          <w:lang w:val="ru-RU"/>
        </w:rPr>
        <w:t>ДФС</w:t>
      </w:r>
      <w:r w:rsidRPr="00392BB3">
        <w:rPr>
          <w:bCs/>
          <w:sz w:val="28"/>
          <w:szCs w:val="28"/>
        </w:rPr>
        <w:t>;</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Разом  </w:t>
      </w:r>
      <w:r>
        <w:rPr>
          <w:bCs/>
          <w:sz w:val="28"/>
          <w:szCs w:val="28"/>
        </w:rPr>
        <w:t>2</w:t>
      </w:r>
      <w:r w:rsidRPr="00392BB3">
        <w:rPr>
          <w:bCs/>
          <w:sz w:val="28"/>
          <w:szCs w:val="28"/>
        </w:rPr>
        <w:t xml:space="preserve">  примірника</w:t>
      </w:r>
    </w:p>
    <w:p w:rsidR="008679EF" w:rsidRDefault="008679EF" w:rsidP="008679EF">
      <w:pPr>
        <w:widowControl w:val="0"/>
        <w:autoSpaceDE w:val="0"/>
        <w:autoSpaceDN w:val="0"/>
        <w:adjustRightInd w:val="0"/>
        <w:rPr>
          <w:bCs/>
          <w:sz w:val="28"/>
          <w:szCs w:val="28"/>
        </w:rPr>
      </w:pPr>
      <w:r w:rsidRPr="00392BB3">
        <w:rPr>
          <w:bCs/>
          <w:sz w:val="28"/>
          <w:szCs w:val="28"/>
        </w:rPr>
        <w:t xml:space="preserve">     Розрахунок розсилки склав:           </w:t>
      </w:r>
      <w:r>
        <w:rPr>
          <w:bCs/>
          <w:sz w:val="28"/>
          <w:szCs w:val="28"/>
        </w:rPr>
        <w:t>Р.А.Федевич</w:t>
      </w:r>
      <w:r w:rsidRPr="00392BB3">
        <w:rPr>
          <w:bCs/>
          <w:sz w:val="28"/>
          <w:szCs w:val="28"/>
        </w:rPr>
        <w:t xml:space="preserve">                  </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Вик. </w:t>
      </w:r>
      <w:r>
        <w:rPr>
          <w:bCs/>
          <w:sz w:val="28"/>
          <w:szCs w:val="28"/>
        </w:rPr>
        <w:t>Федевич Р.А.</w:t>
      </w:r>
    </w:p>
    <w:p w:rsidR="008679EF" w:rsidRPr="004805B8" w:rsidRDefault="008679EF" w:rsidP="008679EF">
      <w:pPr>
        <w:widowControl w:val="0"/>
        <w:autoSpaceDE w:val="0"/>
        <w:autoSpaceDN w:val="0"/>
        <w:adjustRightInd w:val="0"/>
        <w:rPr>
          <w:bCs/>
          <w:sz w:val="28"/>
          <w:szCs w:val="28"/>
        </w:rPr>
      </w:pPr>
      <w:r w:rsidRPr="00392BB3">
        <w:rPr>
          <w:bCs/>
          <w:color w:val="FF0000"/>
          <w:sz w:val="28"/>
          <w:szCs w:val="28"/>
        </w:rPr>
        <w:t xml:space="preserve">     </w:t>
      </w:r>
      <w:r w:rsidRPr="004805B8">
        <w:rPr>
          <w:bCs/>
          <w:sz w:val="28"/>
          <w:szCs w:val="28"/>
        </w:rPr>
        <w:t>тел. 85-</w:t>
      </w:r>
      <w:r>
        <w:rPr>
          <w:bCs/>
          <w:sz w:val="28"/>
          <w:szCs w:val="28"/>
        </w:rPr>
        <w:t>51</w:t>
      </w:r>
    </w:p>
    <w:p w:rsidR="008679EF" w:rsidRPr="00D93835" w:rsidRDefault="008679EF" w:rsidP="008679EF">
      <w:pPr>
        <w:tabs>
          <w:tab w:val="left" w:pos="6804"/>
        </w:tabs>
        <w:spacing w:line="360" w:lineRule="auto"/>
        <w:jc w:val="both"/>
        <w:rPr>
          <w:sz w:val="24"/>
          <w:szCs w:val="24"/>
        </w:rPr>
      </w:pPr>
    </w:p>
    <w:sectPr w:rsidR="008679EF" w:rsidRPr="00D93835" w:rsidSect="0030790A">
      <w:headerReference w:type="even" r:id="rId9"/>
      <w:headerReference w:type="default" r:id="rId10"/>
      <w:pgSz w:w="11906" w:h="16838"/>
      <w:pgMar w:top="1134" w:right="56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B8" w:rsidRDefault="008066B8">
      <w:r>
        <w:separator/>
      </w:r>
    </w:p>
  </w:endnote>
  <w:endnote w:type="continuationSeparator" w:id="1">
    <w:p w:rsidR="008066B8" w:rsidRDefault="00806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B8" w:rsidRDefault="008066B8">
      <w:r>
        <w:separator/>
      </w:r>
    </w:p>
  </w:footnote>
  <w:footnote w:type="continuationSeparator" w:id="1">
    <w:p w:rsidR="008066B8" w:rsidRDefault="00806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Default="0070314F" w:rsidP="008C11FE">
    <w:pPr>
      <w:pStyle w:val="a4"/>
      <w:framePr w:wrap="around" w:vAnchor="text" w:hAnchor="margin" w:xAlign="center" w:y="1"/>
      <w:rPr>
        <w:rStyle w:val="a6"/>
      </w:rPr>
    </w:pPr>
    <w:r>
      <w:rPr>
        <w:rStyle w:val="a6"/>
      </w:rPr>
      <w:fldChar w:fldCharType="begin"/>
    </w:r>
    <w:r w:rsidR="008D47CC">
      <w:rPr>
        <w:rStyle w:val="a6"/>
      </w:rPr>
      <w:instrText xml:space="preserve">PAGE  </w:instrText>
    </w:r>
    <w:r>
      <w:rPr>
        <w:rStyle w:val="a6"/>
      </w:rPr>
      <w:fldChar w:fldCharType="end"/>
    </w:r>
  </w:p>
  <w:p w:rsidR="008D47CC" w:rsidRDefault="008D47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Pr="00762AAD" w:rsidRDefault="0070314F" w:rsidP="00C32AE6">
    <w:pPr>
      <w:pStyle w:val="a4"/>
      <w:framePr w:wrap="around" w:vAnchor="text" w:hAnchor="margin" w:xAlign="center" w:y="1"/>
      <w:rPr>
        <w:rStyle w:val="a6"/>
        <w:sz w:val="28"/>
        <w:szCs w:val="28"/>
      </w:rPr>
    </w:pPr>
    <w:r w:rsidRPr="00762AAD">
      <w:rPr>
        <w:rStyle w:val="a6"/>
        <w:sz w:val="28"/>
        <w:szCs w:val="28"/>
      </w:rPr>
      <w:fldChar w:fldCharType="begin"/>
    </w:r>
    <w:r w:rsidR="008D47CC" w:rsidRPr="00762AAD">
      <w:rPr>
        <w:rStyle w:val="a6"/>
        <w:sz w:val="28"/>
        <w:szCs w:val="28"/>
      </w:rPr>
      <w:instrText xml:space="preserve">PAGE  </w:instrText>
    </w:r>
    <w:r w:rsidRPr="00762AAD">
      <w:rPr>
        <w:rStyle w:val="a6"/>
        <w:sz w:val="28"/>
        <w:szCs w:val="28"/>
      </w:rPr>
      <w:fldChar w:fldCharType="separate"/>
    </w:r>
    <w:r w:rsidR="00E3699B">
      <w:rPr>
        <w:rStyle w:val="a6"/>
        <w:noProof/>
        <w:sz w:val="28"/>
        <w:szCs w:val="28"/>
      </w:rPr>
      <w:t>10</w:t>
    </w:r>
    <w:r w:rsidRPr="00762AAD">
      <w:rPr>
        <w:rStyle w:val="a6"/>
        <w:sz w:val="28"/>
        <w:szCs w:val="28"/>
      </w:rPr>
      <w:fldChar w:fldCharType="end"/>
    </w:r>
  </w:p>
  <w:p w:rsidR="008D47CC" w:rsidRDefault="008D47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E928E"/>
    <w:lvl w:ilvl="0">
      <w:numFmt w:val="bullet"/>
      <w:lvlText w:val="*"/>
      <w:lvlJc w:val="left"/>
    </w:lvl>
  </w:abstractNum>
  <w:abstractNum w:abstractNumId="1">
    <w:nsid w:val="00000001"/>
    <w:multiLevelType w:val="multilevel"/>
    <w:tmpl w:val="00000000"/>
    <w:lvl w:ilvl="0">
      <w:start w:val="2016"/>
      <w:numFmt w:val="decimal"/>
      <w:lvlText w:val="29.06.%1"/>
      <w:lvlJc w:val="left"/>
      <w:rPr>
        <w:b w:val="0"/>
        <w:bCs w:val="0"/>
        <w:i w:val="0"/>
        <w:iCs w:val="0"/>
        <w:smallCaps w:val="0"/>
        <w:strike w:val="0"/>
        <w:color w:val="000000"/>
        <w:spacing w:val="0"/>
        <w:w w:val="100"/>
        <w:position w:val="0"/>
        <w:sz w:val="24"/>
        <w:szCs w:val="24"/>
        <w:u w:val="none"/>
      </w:rPr>
    </w:lvl>
    <w:lvl w:ilvl="1">
      <w:start w:val="2016"/>
      <w:numFmt w:val="decimal"/>
      <w:lvlText w:val="29.06.%1"/>
      <w:lvlJc w:val="left"/>
      <w:rPr>
        <w:b w:val="0"/>
        <w:bCs w:val="0"/>
        <w:i w:val="0"/>
        <w:iCs w:val="0"/>
        <w:smallCaps w:val="0"/>
        <w:strike w:val="0"/>
        <w:color w:val="000000"/>
        <w:spacing w:val="0"/>
        <w:w w:val="100"/>
        <w:position w:val="0"/>
        <w:sz w:val="24"/>
        <w:szCs w:val="24"/>
        <w:u w:val="none"/>
      </w:rPr>
    </w:lvl>
    <w:lvl w:ilvl="2">
      <w:start w:val="2016"/>
      <w:numFmt w:val="decimal"/>
      <w:lvlText w:val="29.06.%1"/>
      <w:lvlJc w:val="left"/>
      <w:rPr>
        <w:b w:val="0"/>
        <w:bCs w:val="0"/>
        <w:i w:val="0"/>
        <w:iCs w:val="0"/>
        <w:smallCaps w:val="0"/>
        <w:strike w:val="0"/>
        <w:color w:val="000000"/>
        <w:spacing w:val="0"/>
        <w:w w:val="100"/>
        <w:position w:val="0"/>
        <w:sz w:val="24"/>
        <w:szCs w:val="24"/>
        <w:u w:val="none"/>
      </w:rPr>
    </w:lvl>
    <w:lvl w:ilvl="3">
      <w:start w:val="2016"/>
      <w:numFmt w:val="decimal"/>
      <w:lvlText w:val="29.06.%1"/>
      <w:lvlJc w:val="left"/>
      <w:rPr>
        <w:b w:val="0"/>
        <w:bCs w:val="0"/>
        <w:i w:val="0"/>
        <w:iCs w:val="0"/>
        <w:smallCaps w:val="0"/>
        <w:strike w:val="0"/>
        <w:color w:val="000000"/>
        <w:spacing w:val="0"/>
        <w:w w:val="100"/>
        <w:position w:val="0"/>
        <w:sz w:val="24"/>
        <w:szCs w:val="24"/>
        <w:u w:val="none"/>
      </w:rPr>
    </w:lvl>
    <w:lvl w:ilvl="4">
      <w:start w:val="2016"/>
      <w:numFmt w:val="decimal"/>
      <w:lvlText w:val="29.06.%1"/>
      <w:lvlJc w:val="left"/>
      <w:rPr>
        <w:b w:val="0"/>
        <w:bCs w:val="0"/>
        <w:i w:val="0"/>
        <w:iCs w:val="0"/>
        <w:smallCaps w:val="0"/>
        <w:strike w:val="0"/>
        <w:color w:val="000000"/>
        <w:spacing w:val="0"/>
        <w:w w:val="100"/>
        <w:position w:val="0"/>
        <w:sz w:val="24"/>
        <w:szCs w:val="24"/>
        <w:u w:val="none"/>
      </w:rPr>
    </w:lvl>
    <w:lvl w:ilvl="5">
      <w:start w:val="2016"/>
      <w:numFmt w:val="decimal"/>
      <w:lvlText w:val="29.06.%1"/>
      <w:lvlJc w:val="left"/>
      <w:rPr>
        <w:b w:val="0"/>
        <w:bCs w:val="0"/>
        <w:i w:val="0"/>
        <w:iCs w:val="0"/>
        <w:smallCaps w:val="0"/>
        <w:strike w:val="0"/>
        <w:color w:val="000000"/>
        <w:spacing w:val="0"/>
        <w:w w:val="100"/>
        <w:position w:val="0"/>
        <w:sz w:val="24"/>
        <w:szCs w:val="24"/>
        <w:u w:val="none"/>
      </w:rPr>
    </w:lvl>
    <w:lvl w:ilvl="6">
      <w:start w:val="2016"/>
      <w:numFmt w:val="decimal"/>
      <w:lvlText w:val="29.06.%1"/>
      <w:lvlJc w:val="left"/>
      <w:rPr>
        <w:b w:val="0"/>
        <w:bCs w:val="0"/>
        <w:i w:val="0"/>
        <w:iCs w:val="0"/>
        <w:smallCaps w:val="0"/>
        <w:strike w:val="0"/>
        <w:color w:val="000000"/>
        <w:spacing w:val="0"/>
        <w:w w:val="100"/>
        <w:position w:val="0"/>
        <w:sz w:val="24"/>
        <w:szCs w:val="24"/>
        <w:u w:val="none"/>
      </w:rPr>
    </w:lvl>
    <w:lvl w:ilvl="7">
      <w:start w:val="2016"/>
      <w:numFmt w:val="decimal"/>
      <w:lvlText w:val="29.06.%1"/>
      <w:lvlJc w:val="left"/>
      <w:rPr>
        <w:b w:val="0"/>
        <w:bCs w:val="0"/>
        <w:i w:val="0"/>
        <w:iCs w:val="0"/>
        <w:smallCaps w:val="0"/>
        <w:strike w:val="0"/>
        <w:color w:val="000000"/>
        <w:spacing w:val="0"/>
        <w:w w:val="100"/>
        <w:position w:val="0"/>
        <w:sz w:val="24"/>
        <w:szCs w:val="24"/>
        <w:u w:val="none"/>
      </w:rPr>
    </w:lvl>
    <w:lvl w:ilvl="8">
      <w:start w:val="2016"/>
      <w:numFmt w:val="decimal"/>
      <w:lvlText w:val="29.06.%1"/>
      <w:lvlJc w:val="left"/>
      <w:rPr>
        <w:b w:val="0"/>
        <w:bCs w:val="0"/>
        <w:i w:val="0"/>
        <w:iCs w:val="0"/>
        <w:smallCaps w:val="0"/>
        <w:strike w:val="0"/>
        <w:color w:val="000000"/>
        <w:spacing w:val="0"/>
        <w:w w:val="100"/>
        <w:position w:val="0"/>
        <w:sz w:val="24"/>
        <w:szCs w:val="24"/>
        <w:u w:val="none"/>
      </w:rPr>
    </w:lvl>
  </w:abstractNum>
  <w:abstractNum w:abstractNumId="2">
    <w:nsid w:val="11D973CF"/>
    <w:multiLevelType w:val="hybridMultilevel"/>
    <w:tmpl w:val="24448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304C1"/>
    <w:multiLevelType w:val="hybridMultilevel"/>
    <w:tmpl w:val="1E44971C"/>
    <w:lvl w:ilvl="0" w:tplc="995A9AEE">
      <w:start w:val="4"/>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4">
    <w:nsid w:val="4DBA12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54E76E91"/>
    <w:multiLevelType w:val="hybridMultilevel"/>
    <w:tmpl w:val="B6DA7ADE"/>
    <w:lvl w:ilvl="0" w:tplc="78EA152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A12415"/>
    <w:multiLevelType w:val="hybridMultilevel"/>
    <w:tmpl w:val="F85433FA"/>
    <w:lvl w:ilvl="0" w:tplc="C352A1AE">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CB3C5B"/>
    <w:multiLevelType w:val="singleLevel"/>
    <w:tmpl w:val="4D123D20"/>
    <w:lvl w:ilvl="0">
      <w:start w:val="1"/>
      <w:numFmt w:val="decimal"/>
      <w:lvlText w:val="%1."/>
      <w:lvlJc w:val="left"/>
      <w:pPr>
        <w:tabs>
          <w:tab w:val="num" w:pos="3060"/>
        </w:tabs>
        <w:ind w:left="3060" w:hanging="360"/>
      </w:pPr>
      <w:rPr>
        <w:rFonts w:hint="default"/>
      </w:rPr>
    </w:lvl>
  </w:abstractNum>
  <w:num w:numId="1">
    <w:abstractNumId w:val="7"/>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2FC8"/>
    <w:rsid w:val="000014C3"/>
    <w:rsid w:val="0000651B"/>
    <w:rsid w:val="00025567"/>
    <w:rsid w:val="00030678"/>
    <w:rsid w:val="000357B2"/>
    <w:rsid w:val="00046644"/>
    <w:rsid w:val="00052AF5"/>
    <w:rsid w:val="00055B18"/>
    <w:rsid w:val="0006098A"/>
    <w:rsid w:val="00065628"/>
    <w:rsid w:val="0006655B"/>
    <w:rsid w:val="00071D45"/>
    <w:rsid w:val="0007244F"/>
    <w:rsid w:val="00077659"/>
    <w:rsid w:val="00082644"/>
    <w:rsid w:val="00083586"/>
    <w:rsid w:val="00083D66"/>
    <w:rsid w:val="0008415B"/>
    <w:rsid w:val="000927A5"/>
    <w:rsid w:val="00093251"/>
    <w:rsid w:val="000968DC"/>
    <w:rsid w:val="000A0E03"/>
    <w:rsid w:val="000B0BFA"/>
    <w:rsid w:val="000B3913"/>
    <w:rsid w:val="000B5C06"/>
    <w:rsid w:val="000B7CB3"/>
    <w:rsid w:val="000C5D32"/>
    <w:rsid w:val="000D01DB"/>
    <w:rsid w:val="000D23B2"/>
    <w:rsid w:val="000D2475"/>
    <w:rsid w:val="000D535E"/>
    <w:rsid w:val="000E594D"/>
    <w:rsid w:val="000E6075"/>
    <w:rsid w:val="000F2872"/>
    <w:rsid w:val="00101A6D"/>
    <w:rsid w:val="00103708"/>
    <w:rsid w:val="00103E6C"/>
    <w:rsid w:val="001063F4"/>
    <w:rsid w:val="00107625"/>
    <w:rsid w:val="0011003A"/>
    <w:rsid w:val="00121670"/>
    <w:rsid w:val="001228BB"/>
    <w:rsid w:val="001233B0"/>
    <w:rsid w:val="001239B6"/>
    <w:rsid w:val="0012461E"/>
    <w:rsid w:val="00126302"/>
    <w:rsid w:val="00126638"/>
    <w:rsid w:val="0012739F"/>
    <w:rsid w:val="00130700"/>
    <w:rsid w:val="00143A94"/>
    <w:rsid w:val="00147D14"/>
    <w:rsid w:val="0015313E"/>
    <w:rsid w:val="00153D42"/>
    <w:rsid w:val="00154130"/>
    <w:rsid w:val="00154826"/>
    <w:rsid w:val="00174B10"/>
    <w:rsid w:val="0017556E"/>
    <w:rsid w:val="001829C1"/>
    <w:rsid w:val="00183B92"/>
    <w:rsid w:val="001858CC"/>
    <w:rsid w:val="00185E37"/>
    <w:rsid w:val="00186096"/>
    <w:rsid w:val="001B00F5"/>
    <w:rsid w:val="001B4415"/>
    <w:rsid w:val="001B6F95"/>
    <w:rsid w:val="001B7D10"/>
    <w:rsid w:val="001C4296"/>
    <w:rsid w:val="001D1118"/>
    <w:rsid w:val="001D2274"/>
    <w:rsid w:val="001D7437"/>
    <w:rsid w:val="001E7C02"/>
    <w:rsid w:val="001F44C4"/>
    <w:rsid w:val="001F52CC"/>
    <w:rsid w:val="001F611A"/>
    <w:rsid w:val="00200284"/>
    <w:rsid w:val="00200F53"/>
    <w:rsid w:val="002010B6"/>
    <w:rsid w:val="00202B85"/>
    <w:rsid w:val="00204B42"/>
    <w:rsid w:val="00207434"/>
    <w:rsid w:val="00214A40"/>
    <w:rsid w:val="00216C05"/>
    <w:rsid w:val="00217680"/>
    <w:rsid w:val="00217934"/>
    <w:rsid w:val="00222F52"/>
    <w:rsid w:val="0022359B"/>
    <w:rsid w:val="002258DA"/>
    <w:rsid w:val="00242342"/>
    <w:rsid w:val="00244DF2"/>
    <w:rsid w:val="0024655A"/>
    <w:rsid w:val="00247237"/>
    <w:rsid w:val="002473F4"/>
    <w:rsid w:val="002545E9"/>
    <w:rsid w:val="00261F11"/>
    <w:rsid w:val="00270FA3"/>
    <w:rsid w:val="00276454"/>
    <w:rsid w:val="00281998"/>
    <w:rsid w:val="00285998"/>
    <w:rsid w:val="00287778"/>
    <w:rsid w:val="002A6DE3"/>
    <w:rsid w:val="002A7810"/>
    <w:rsid w:val="002B1E85"/>
    <w:rsid w:val="002B3B06"/>
    <w:rsid w:val="002B5124"/>
    <w:rsid w:val="002B6058"/>
    <w:rsid w:val="002B647C"/>
    <w:rsid w:val="002C0EB6"/>
    <w:rsid w:val="002C3F07"/>
    <w:rsid w:val="002D469C"/>
    <w:rsid w:val="002D7597"/>
    <w:rsid w:val="002E065A"/>
    <w:rsid w:val="002E3340"/>
    <w:rsid w:val="002E374A"/>
    <w:rsid w:val="002F3BAB"/>
    <w:rsid w:val="002F73BD"/>
    <w:rsid w:val="003024DA"/>
    <w:rsid w:val="003058D4"/>
    <w:rsid w:val="00306F19"/>
    <w:rsid w:val="00307557"/>
    <w:rsid w:val="0030790A"/>
    <w:rsid w:val="00311C6E"/>
    <w:rsid w:val="0031752A"/>
    <w:rsid w:val="003200E3"/>
    <w:rsid w:val="0032453A"/>
    <w:rsid w:val="003245D3"/>
    <w:rsid w:val="00331DB1"/>
    <w:rsid w:val="00332237"/>
    <w:rsid w:val="00332D35"/>
    <w:rsid w:val="00334DA1"/>
    <w:rsid w:val="00334ED3"/>
    <w:rsid w:val="00337FD4"/>
    <w:rsid w:val="00350372"/>
    <w:rsid w:val="00353CB6"/>
    <w:rsid w:val="0036375A"/>
    <w:rsid w:val="003707DB"/>
    <w:rsid w:val="00381CE3"/>
    <w:rsid w:val="00383B28"/>
    <w:rsid w:val="00394C9C"/>
    <w:rsid w:val="003A2300"/>
    <w:rsid w:val="003A2646"/>
    <w:rsid w:val="003B64A5"/>
    <w:rsid w:val="003B72AE"/>
    <w:rsid w:val="003C0D72"/>
    <w:rsid w:val="003C26E2"/>
    <w:rsid w:val="003C324B"/>
    <w:rsid w:val="003C73D5"/>
    <w:rsid w:val="003D21DB"/>
    <w:rsid w:val="003D5D98"/>
    <w:rsid w:val="003E05F6"/>
    <w:rsid w:val="003E2096"/>
    <w:rsid w:val="003E325E"/>
    <w:rsid w:val="003F1C81"/>
    <w:rsid w:val="003F4A5F"/>
    <w:rsid w:val="004010EE"/>
    <w:rsid w:val="00401EA9"/>
    <w:rsid w:val="00402D02"/>
    <w:rsid w:val="00404F4B"/>
    <w:rsid w:val="00424C52"/>
    <w:rsid w:val="00431202"/>
    <w:rsid w:val="00433270"/>
    <w:rsid w:val="0043648D"/>
    <w:rsid w:val="004432AB"/>
    <w:rsid w:val="0044652F"/>
    <w:rsid w:val="00451961"/>
    <w:rsid w:val="004545A7"/>
    <w:rsid w:val="00455CAA"/>
    <w:rsid w:val="00460AA7"/>
    <w:rsid w:val="00462409"/>
    <w:rsid w:val="004656E4"/>
    <w:rsid w:val="0047346F"/>
    <w:rsid w:val="004806FF"/>
    <w:rsid w:val="00481B70"/>
    <w:rsid w:val="00492A0F"/>
    <w:rsid w:val="004936BF"/>
    <w:rsid w:val="00493AA3"/>
    <w:rsid w:val="00495C1D"/>
    <w:rsid w:val="004A1680"/>
    <w:rsid w:val="004A5254"/>
    <w:rsid w:val="004A6F84"/>
    <w:rsid w:val="004B323A"/>
    <w:rsid w:val="004B41DB"/>
    <w:rsid w:val="004C10BE"/>
    <w:rsid w:val="004C22ED"/>
    <w:rsid w:val="004D2788"/>
    <w:rsid w:val="004D6586"/>
    <w:rsid w:val="004F2AF4"/>
    <w:rsid w:val="004F3C36"/>
    <w:rsid w:val="004F4CC5"/>
    <w:rsid w:val="004F6816"/>
    <w:rsid w:val="004F7A4A"/>
    <w:rsid w:val="005008E2"/>
    <w:rsid w:val="00502209"/>
    <w:rsid w:val="00507F21"/>
    <w:rsid w:val="00511F37"/>
    <w:rsid w:val="005148A5"/>
    <w:rsid w:val="00521278"/>
    <w:rsid w:val="005270EC"/>
    <w:rsid w:val="00535890"/>
    <w:rsid w:val="0053643A"/>
    <w:rsid w:val="0054220B"/>
    <w:rsid w:val="00544A32"/>
    <w:rsid w:val="00545C75"/>
    <w:rsid w:val="005466E6"/>
    <w:rsid w:val="00551D61"/>
    <w:rsid w:val="00556C3F"/>
    <w:rsid w:val="00557B70"/>
    <w:rsid w:val="005612DA"/>
    <w:rsid w:val="005629DF"/>
    <w:rsid w:val="00566B49"/>
    <w:rsid w:val="00566CDE"/>
    <w:rsid w:val="005676D7"/>
    <w:rsid w:val="00570D88"/>
    <w:rsid w:val="005723ED"/>
    <w:rsid w:val="00572493"/>
    <w:rsid w:val="0057480C"/>
    <w:rsid w:val="0057502C"/>
    <w:rsid w:val="00577934"/>
    <w:rsid w:val="00591EEB"/>
    <w:rsid w:val="00595082"/>
    <w:rsid w:val="005952E4"/>
    <w:rsid w:val="00597BF8"/>
    <w:rsid w:val="005A09BB"/>
    <w:rsid w:val="005A1DEA"/>
    <w:rsid w:val="005A3068"/>
    <w:rsid w:val="005A50B7"/>
    <w:rsid w:val="005A6A88"/>
    <w:rsid w:val="005B6346"/>
    <w:rsid w:val="005B64CA"/>
    <w:rsid w:val="005C6470"/>
    <w:rsid w:val="005D4DA6"/>
    <w:rsid w:val="005D502E"/>
    <w:rsid w:val="005D6C68"/>
    <w:rsid w:val="005D6FB8"/>
    <w:rsid w:val="005E011A"/>
    <w:rsid w:val="005E16AA"/>
    <w:rsid w:val="005E79DD"/>
    <w:rsid w:val="005F145D"/>
    <w:rsid w:val="0061553C"/>
    <w:rsid w:val="006166B3"/>
    <w:rsid w:val="00616713"/>
    <w:rsid w:val="00616896"/>
    <w:rsid w:val="006233C9"/>
    <w:rsid w:val="00627D54"/>
    <w:rsid w:val="00630D60"/>
    <w:rsid w:val="0063317F"/>
    <w:rsid w:val="006377D3"/>
    <w:rsid w:val="00650998"/>
    <w:rsid w:val="00656586"/>
    <w:rsid w:val="00664D84"/>
    <w:rsid w:val="00672238"/>
    <w:rsid w:val="00683B90"/>
    <w:rsid w:val="00694B2F"/>
    <w:rsid w:val="006956DF"/>
    <w:rsid w:val="006973E8"/>
    <w:rsid w:val="00697C20"/>
    <w:rsid w:val="006A46D3"/>
    <w:rsid w:val="006A4AAD"/>
    <w:rsid w:val="006B0A85"/>
    <w:rsid w:val="006B620F"/>
    <w:rsid w:val="006C21C2"/>
    <w:rsid w:val="006C2D0A"/>
    <w:rsid w:val="006C3EBE"/>
    <w:rsid w:val="006D171B"/>
    <w:rsid w:val="006D63CC"/>
    <w:rsid w:val="006F7D90"/>
    <w:rsid w:val="0070314F"/>
    <w:rsid w:val="0070435C"/>
    <w:rsid w:val="007056A4"/>
    <w:rsid w:val="0070687D"/>
    <w:rsid w:val="0071128D"/>
    <w:rsid w:val="00712026"/>
    <w:rsid w:val="00713263"/>
    <w:rsid w:val="00716C77"/>
    <w:rsid w:val="00722C0B"/>
    <w:rsid w:val="00731C5D"/>
    <w:rsid w:val="007335D8"/>
    <w:rsid w:val="00734F20"/>
    <w:rsid w:val="007356EC"/>
    <w:rsid w:val="00737C8D"/>
    <w:rsid w:val="00740C33"/>
    <w:rsid w:val="0074271B"/>
    <w:rsid w:val="00743D5F"/>
    <w:rsid w:val="00753F7F"/>
    <w:rsid w:val="00754B59"/>
    <w:rsid w:val="00760D51"/>
    <w:rsid w:val="00762AAD"/>
    <w:rsid w:val="00765869"/>
    <w:rsid w:val="007703DC"/>
    <w:rsid w:val="00771F16"/>
    <w:rsid w:val="007816FF"/>
    <w:rsid w:val="007819F8"/>
    <w:rsid w:val="0078343C"/>
    <w:rsid w:val="00784BC2"/>
    <w:rsid w:val="0078634A"/>
    <w:rsid w:val="00786534"/>
    <w:rsid w:val="007A21DC"/>
    <w:rsid w:val="007A2826"/>
    <w:rsid w:val="007A59E6"/>
    <w:rsid w:val="007B3F7C"/>
    <w:rsid w:val="007B5BD4"/>
    <w:rsid w:val="007B63CF"/>
    <w:rsid w:val="007B6F75"/>
    <w:rsid w:val="007B723C"/>
    <w:rsid w:val="007C422A"/>
    <w:rsid w:val="007C4B2B"/>
    <w:rsid w:val="007D298B"/>
    <w:rsid w:val="007E2741"/>
    <w:rsid w:val="007E55E4"/>
    <w:rsid w:val="007F1038"/>
    <w:rsid w:val="007F13E9"/>
    <w:rsid w:val="007F3922"/>
    <w:rsid w:val="007F3AF3"/>
    <w:rsid w:val="007F3E81"/>
    <w:rsid w:val="007F42DF"/>
    <w:rsid w:val="008014D0"/>
    <w:rsid w:val="008015D2"/>
    <w:rsid w:val="00803BDA"/>
    <w:rsid w:val="00805193"/>
    <w:rsid w:val="008066B8"/>
    <w:rsid w:val="00807AEE"/>
    <w:rsid w:val="00810D65"/>
    <w:rsid w:val="008150E6"/>
    <w:rsid w:val="00817509"/>
    <w:rsid w:val="00821914"/>
    <w:rsid w:val="00822E6C"/>
    <w:rsid w:val="00836ABF"/>
    <w:rsid w:val="00844ED7"/>
    <w:rsid w:val="00850A9D"/>
    <w:rsid w:val="00850C45"/>
    <w:rsid w:val="00852A55"/>
    <w:rsid w:val="008538AD"/>
    <w:rsid w:val="0085598E"/>
    <w:rsid w:val="00857F33"/>
    <w:rsid w:val="008604C2"/>
    <w:rsid w:val="00865429"/>
    <w:rsid w:val="008679EF"/>
    <w:rsid w:val="00867FB8"/>
    <w:rsid w:val="00870EA2"/>
    <w:rsid w:val="008716BC"/>
    <w:rsid w:val="00871EB0"/>
    <w:rsid w:val="008734EF"/>
    <w:rsid w:val="008751D8"/>
    <w:rsid w:val="008873C6"/>
    <w:rsid w:val="008922B4"/>
    <w:rsid w:val="008930EE"/>
    <w:rsid w:val="00893AF7"/>
    <w:rsid w:val="008A26AA"/>
    <w:rsid w:val="008A2EED"/>
    <w:rsid w:val="008A5D1A"/>
    <w:rsid w:val="008A6717"/>
    <w:rsid w:val="008B098E"/>
    <w:rsid w:val="008B2990"/>
    <w:rsid w:val="008C11FE"/>
    <w:rsid w:val="008C3C50"/>
    <w:rsid w:val="008C42A6"/>
    <w:rsid w:val="008C4FC8"/>
    <w:rsid w:val="008C5CF2"/>
    <w:rsid w:val="008D263A"/>
    <w:rsid w:val="008D2815"/>
    <w:rsid w:val="008D47CC"/>
    <w:rsid w:val="008D4A19"/>
    <w:rsid w:val="008E345E"/>
    <w:rsid w:val="008E4CC0"/>
    <w:rsid w:val="008E4DC9"/>
    <w:rsid w:val="008E60C8"/>
    <w:rsid w:val="008E6FB3"/>
    <w:rsid w:val="00917265"/>
    <w:rsid w:val="00920EB4"/>
    <w:rsid w:val="00921751"/>
    <w:rsid w:val="009240F5"/>
    <w:rsid w:val="00925B3C"/>
    <w:rsid w:val="00930382"/>
    <w:rsid w:val="00930813"/>
    <w:rsid w:val="009310B7"/>
    <w:rsid w:val="009324BE"/>
    <w:rsid w:val="00935210"/>
    <w:rsid w:val="00936BBC"/>
    <w:rsid w:val="009435E5"/>
    <w:rsid w:val="00946D6B"/>
    <w:rsid w:val="00947735"/>
    <w:rsid w:val="009546DC"/>
    <w:rsid w:val="0096132C"/>
    <w:rsid w:val="009614EA"/>
    <w:rsid w:val="009645A3"/>
    <w:rsid w:val="009669B7"/>
    <w:rsid w:val="00967BC9"/>
    <w:rsid w:val="00973203"/>
    <w:rsid w:val="00977877"/>
    <w:rsid w:val="00981201"/>
    <w:rsid w:val="00981D85"/>
    <w:rsid w:val="009907E4"/>
    <w:rsid w:val="00990CB4"/>
    <w:rsid w:val="00993A4E"/>
    <w:rsid w:val="009973CF"/>
    <w:rsid w:val="009A075F"/>
    <w:rsid w:val="009A4B62"/>
    <w:rsid w:val="009A5C8D"/>
    <w:rsid w:val="009B020D"/>
    <w:rsid w:val="009B0278"/>
    <w:rsid w:val="009B312D"/>
    <w:rsid w:val="009B7349"/>
    <w:rsid w:val="009B7DC7"/>
    <w:rsid w:val="009C03A6"/>
    <w:rsid w:val="009C134F"/>
    <w:rsid w:val="009C1EE8"/>
    <w:rsid w:val="009C780A"/>
    <w:rsid w:val="009D13DE"/>
    <w:rsid w:val="009D3FDC"/>
    <w:rsid w:val="009D6707"/>
    <w:rsid w:val="009E095F"/>
    <w:rsid w:val="009E2CA5"/>
    <w:rsid w:val="009E392B"/>
    <w:rsid w:val="009E6948"/>
    <w:rsid w:val="009F1122"/>
    <w:rsid w:val="009F28A3"/>
    <w:rsid w:val="009F3344"/>
    <w:rsid w:val="009F370D"/>
    <w:rsid w:val="009F3B6C"/>
    <w:rsid w:val="009F4392"/>
    <w:rsid w:val="00A01AC9"/>
    <w:rsid w:val="00A05561"/>
    <w:rsid w:val="00A05C23"/>
    <w:rsid w:val="00A1330A"/>
    <w:rsid w:val="00A23C4B"/>
    <w:rsid w:val="00A26136"/>
    <w:rsid w:val="00A2698A"/>
    <w:rsid w:val="00A3374D"/>
    <w:rsid w:val="00A42A68"/>
    <w:rsid w:val="00A4770C"/>
    <w:rsid w:val="00A47F41"/>
    <w:rsid w:val="00A56E31"/>
    <w:rsid w:val="00A62416"/>
    <w:rsid w:val="00A62EFA"/>
    <w:rsid w:val="00A71E4A"/>
    <w:rsid w:val="00A72240"/>
    <w:rsid w:val="00A74FA4"/>
    <w:rsid w:val="00A75B65"/>
    <w:rsid w:val="00A76142"/>
    <w:rsid w:val="00A84FC0"/>
    <w:rsid w:val="00A86FF4"/>
    <w:rsid w:val="00A950F1"/>
    <w:rsid w:val="00A96204"/>
    <w:rsid w:val="00A974D2"/>
    <w:rsid w:val="00AA3097"/>
    <w:rsid w:val="00AA3494"/>
    <w:rsid w:val="00AB0981"/>
    <w:rsid w:val="00AB0CE8"/>
    <w:rsid w:val="00AB58A6"/>
    <w:rsid w:val="00AB5BE0"/>
    <w:rsid w:val="00AC1ED6"/>
    <w:rsid w:val="00AC71F4"/>
    <w:rsid w:val="00AD47CD"/>
    <w:rsid w:val="00AE0E22"/>
    <w:rsid w:val="00AE2578"/>
    <w:rsid w:val="00AE3DDA"/>
    <w:rsid w:val="00AE462B"/>
    <w:rsid w:val="00AF1427"/>
    <w:rsid w:val="00AF44C5"/>
    <w:rsid w:val="00B06727"/>
    <w:rsid w:val="00B134EB"/>
    <w:rsid w:val="00B16E54"/>
    <w:rsid w:val="00B21E6C"/>
    <w:rsid w:val="00B30A95"/>
    <w:rsid w:val="00B333D5"/>
    <w:rsid w:val="00B35913"/>
    <w:rsid w:val="00B54444"/>
    <w:rsid w:val="00B567CA"/>
    <w:rsid w:val="00B575A0"/>
    <w:rsid w:val="00B60E3A"/>
    <w:rsid w:val="00B6203E"/>
    <w:rsid w:val="00B639B1"/>
    <w:rsid w:val="00B7202E"/>
    <w:rsid w:val="00B761D1"/>
    <w:rsid w:val="00B878BD"/>
    <w:rsid w:val="00B90EC3"/>
    <w:rsid w:val="00B91CCB"/>
    <w:rsid w:val="00BA11EA"/>
    <w:rsid w:val="00BA15EA"/>
    <w:rsid w:val="00BA1AA3"/>
    <w:rsid w:val="00BA79A9"/>
    <w:rsid w:val="00BB1717"/>
    <w:rsid w:val="00BB3309"/>
    <w:rsid w:val="00BB3FBC"/>
    <w:rsid w:val="00BB45BE"/>
    <w:rsid w:val="00BB5E9E"/>
    <w:rsid w:val="00BC15FC"/>
    <w:rsid w:val="00BC25C8"/>
    <w:rsid w:val="00BC5DC3"/>
    <w:rsid w:val="00BD4A0C"/>
    <w:rsid w:val="00BE3CA1"/>
    <w:rsid w:val="00BF6B20"/>
    <w:rsid w:val="00C02314"/>
    <w:rsid w:val="00C025CC"/>
    <w:rsid w:val="00C10B03"/>
    <w:rsid w:val="00C146E5"/>
    <w:rsid w:val="00C14F10"/>
    <w:rsid w:val="00C1654B"/>
    <w:rsid w:val="00C27002"/>
    <w:rsid w:val="00C27475"/>
    <w:rsid w:val="00C31899"/>
    <w:rsid w:val="00C32AE6"/>
    <w:rsid w:val="00C34D6E"/>
    <w:rsid w:val="00C41F8E"/>
    <w:rsid w:val="00C463CA"/>
    <w:rsid w:val="00C537E5"/>
    <w:rsid w:val="00C54267"/>
    <w:rsid w:val="00C57585"/>
    <w:rsid w:val="00C6223D"/>
    <w:rsid w:val="00C65F9B"/>
    <w:rsid w:val="00C72FE0"/>
    <w:rsid w:val="00C75502"/>
    <w:rsid w:val="00C77293"/>
    <w:rsid w:val="00C8211B"/>
    <w:rsid w:val="00C83CC3"/>
    <w:rsid w:val="00C847DB"/>
    <w:rsid w:val="00C863C5"/>
    <w:rsid w:val="00C86EEB"/>
    <w:rsid w:val="00C909A8"/>
    <w:rsid w:val="00C924D3"/>
    <w:rsid w:val="00C93455"/>
    <w:rsid w:val="00C96A7D"/>
    <w:rsid w:val="00C97CEA"/>
    <w:rsid w:val="00CA4CE9"/>
    <w:rsid w:val="00CA715A"/>
    <w:rsid w:val="00CB74C1"/>
    <w:rsid w:val="00CB7D4E"/>
    <w:rsid w:val="00CC26A6"/>
    <w:rsid w:val="00CC56FD"/>
    <w:rsid w:val="00CC7FBA"/>
    <w:rsid w:val="00CD21C4"/>
    <w:rsid w:val="00CD4665"/>
    <w:rsid w:val="00CE0C9F"/>
    <w:rsid w:val="00CE1991"/>
    <w:rsid w:val="00CE3604"/>
    <w:rsid w:val="00CE4466"/>
    <w:rsid w:val="00CE6DC7"/>
    <w:rsid w:val="00CE7E0D"/>
    <w:rsid w:val="00CF0B37"/>
    <w:rsid w:val="00CF2468"/>
    <w:rsid w:val="00CF3907"/>
    <w:rsid w:val="00CF7CD9"/>
    <w:rsid w:val="00D011FF"/>
    <w:rsid w:val="00D01A3D"/>
    <w:rsid w:val="00D04AD6"/>
    <w:rsid w:val="00D10C91"/>
    <w:rsid w:val="00D120B2"/>
    <w:rsid w:val="00D124E0"/>
    <w:rsid w:val="00D126F2"/>
    <w:rsid w:val="00D130D9"/>
    <w:rsid w:val="00D174F8"/>
    <w:rsid w:val="00D22FC8"/>
    <w:rsid w:val="00D2335E"/>
    <w:rsid w:val="00D24040"/>
    <w:rsid w:val="00D26DCA"/>
    <w:rsid w:val="00D26E51"/>
    <w:rsid w:val="00D31D82"/>
    <w:rsid w:val="00D36932"/>
    <w:rsid w:val="00D36DA4"/>
    <w:rsid w:val="00D42F9D"/>
    <w:rsid w:val="00D507B1"/>
    <w:rsid w:val="00D516C6"/>
    <w:rsid w:val="00D5212C"/>
    <w:rsid w:val="00D57FAC"/>
    <w:rsid w:val="00D61E2C"/>
    <w:rsid w:val="00D63B5D"/>
    <w:rsid w:val="00D7148F"/>
    <w:rsid w:val="00D71515"/>
    <w:rsid w:val="00D75F96"/>
    <w:rsid w:val="00D7610F"/>
    <w:rsid w:val="00D77169"/>
    <w:rsid w:val="00D77A75"/>
    <w:rsid w:val="00D85597"/>
    <w:rsid w:val="00D87A04"/>
    <w:rsid w:val="00D9186F"/>
    <w:rsid w:val="00D93835"/>
    <w:rsid w:val="00D958B1"/>
    <w:rsid w:val="00D97C02"/>
    <w:rsid w:val="00DA0F51"/>
    <w:rsid w:val="00DA1F65"/>
    <w:rsid w:val="00DA1FF6"/>
    <w:rsid w:val="00DA392D"/>
    <w:rsid w:val="00DA6189"/>
    <w:rsid w:val="00DA71E6"/>
    <w:rsid w:val="00DA7620"/>
    <w:rsid w:val="00DB04C0"/>
    <w:rsid w:val="00DB0A46"/>
    <w:rsid w:val="00DB100D"/>
    <w:rsid w:val="00DB2B64"/>
    <w:rsid w:val="00DB500F"/>
    <w:rsid w:val="00DC137F"/>
    <w:rsid w:val="00DC5296"/>
    <w:rsid w:val="00DC59F9"/>
    <w:rsid w:val="00DC5F75"/>
    <w:rsid w:val="00DD6216"/>
    <w:rsid w:val="00DD7552"/>
    <w:rsid w:val="00DE3752"/>
    <w:rsid w:val="00DE46AF"/>
    <w:rsid w:val="00DE6435"/>
    <w:rsid w:val="00DF0E0B"/>
    <w:rsid w:val="00DF1120"/>
    <w:rsid w:val="00DF38B5"/>
    <w:rsid w:val="00DF4242"/>
    <w:rsid w:val="00E07373"/>
    <w:rsid w:val="00E10406"/>
    <w:rsid w:val="00E15230"/>
    <w:rsid w:val="00E16D16"/>
    <w:rsid w:val="00E20290"/>
    <w:rsid w:val="00E2071F"/>
    <w:rsid w:val="00E21091"/>
    <w:rsid w:val="00E27C99"/>
    <w:rsid w:val="00E31380"/>
    <w:rsid w:val="00E34D65"/>
    <w:rsid w:val="00E3699B"/>
    <w:rsid w:val="00E36DAE"/>
    <w:rsid w:val="00E37687"/>
    <w:rsid w:val="00E4276A"/>
    <w:rsid w:val="00E43485"/>
    <w:rsid w:val="00E46584"/>
    <w:rsid w:val="00E57F1E"/>
    <w:rsid w:val="00E60A12"/>
    <w:rsid w:val="00E65FB6"/>
    <w:rsid w:val="00E6675F"/>
    <w:rsid w:val="00E6711D"/>
    <w:rsid w:val="00E71429"/>
    <w:rsid w:val="00E77463"/>
    <w:rsid w:val="00E77B33"/>
    <w:rsid w:val="00E80053"/>
    <w:rsid w:val="00E86C2E"/>
    <w:rsid w:val="00E9736D"/>
    <w:rsid w:val="00E97767"/>
    <w:rsid w:val="00EA5AAE"/>
    <w:rsid w:val="00EB3DCA"/>
    <w:rsid w:val="00EB7D7B"/>
    <w:rsid w:val="00EC01A1"/>
    <w:rsid w:val="00EC30A9"/>
    <w:rsid w:val="00EC3C20"/>
    <w:rsid w:val="00EC6A9C"/>
    <w:rsid w:val="00ED0A2D"/>
    <w:rsid w:val="00ED2E41"/>
    <w:rsid w:val="00ED5CA2"/>
    <w:rsid w:val="00ED7C1D"/>
    <w:rsid w:val="00EE170F"/>
    <w:rsid w:val="00EE25C5"/>
    <w:rsid w:val="00EE339A"/>
    <w:rsid w:val="00EE42F8"/>
    <w:rsid w:val="00EE546F"/>
    <w:rsid w:val="00EE5F72"/>
    <w:rsid w:val="00EE70AD"/>
    <w:rsid w:val="00EF02C9"/>
    <w:rsid w:val="00EF3611"/>
    <w:rsid w:val="00F00424"/>
    <w:rsid w:val="00F0620C"/>
    <w:rsid w:val="00F0785B"/>
    <w:rsid w:val="00F11099"/>
    <w:rsid w:val="00F11D03"/>
    <w:rsid w:val="00F1314E"/>
    <w:rsid w:val="00F13AAC"/>
    <w:rsid w:val="00F22AF5"/>
    <w:rsid w:val="00F25861"/>
    <w:rsid w:val="00F25EB1"/>
    <w:rsid w:val="00F32A2E"/>
    <w:rsid w:val="00F33387"/>
    <w:rsid w:val="00F378F8"/>
    <w:rsid w:val="00F422E1"/>
    <w:rsid w:val="00F45ABB"/>
    <w:rsid w:val="00F46E25"/>
    <w:rsid w:val="00F47337"/>
    <w:rsid w:val="00F50536"/>
    <w:rsid w:val="00F54216"/>
    <w:rsid w:val="00F654AB"/>
    <w:rsid w:val="00F707FD"/>
    <w:rsid w:val="00F7259D"/>
    <w:rsid w:val="00F74DA3"/>
    <w:rsid w:val="00F835FB"/>
    <w:rsid w:val="00F86203"/>
    <w:rsid w:val="00F8733C"/>
    <w:rsid w:val="00F904A2"/>
    <w:rsid w:val="00F91D70"/>
    <w:rsid w:val="00F96217"/>
    <w:rsid w:val="00FA30D2"/>
    <w:rsid w:val="00FA3C7C"/>
    <w:rsid w:val="00FA5A06"/>
    <w:rsid w:val="00FB0E15"/>
    <w:rsid w:val="00FB2590"/>
    <w:rsid w:val="00FB378E"/>
    <w:rsid w:val="00FB79F2"/>
    <w:rsid w:val="00FB7E35"/>
    <w:rsid w:val="00FC2FAA"/>
    <w:rsid w:val="00FC511A"/>
    <w:rsid w:val="00FC6515"/>
    <w:rsid w:val="00FC6B0A"/>
    <w:rsid w:val="00FC6D58"/>
    <w:rsid w:val="00FD2D49"/>
    <w:rsid w:val="00FE7929"/>
    <w:rsid w:val="00FF2F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C8"/>
    <w:rPr>
      <w:lang w:val="uk-UA"/>
    </w:rPr>
  </w:style>
  <w:style w:type="paragraph" w:styleId="1">
    <w:name w:val="heading 1"/>
    <w:basedOn w:val="a"/>
    <w:next w:val="a"/>
    <w:qFormat/>
    <w:rsid w:val="00D22FC8"/>
    <w:pPr>
      <w:keepNext/>
      <w:jc w:val="both"/>
      <w:outlineLvl w:val="0"/>
    </w:pPr>
    <w:rPr>
      <w:b/>
      <w:sz w:val="28"/>
    </w:rPr>
  </w:style>
  <w:style w:type="paragraph" w:styleId="3">
    <w:name w:val="heading 3"/>
    <w:basedOn w:val="a"/>
    <w:next w:val="a"/>
    <w:qFormat/>
    <w:rsid w:val="00D22FC8"/>
    <w:pPr>
      <w:keepNext/>
      <w:ind w:left="567"/>
      <w:jc w:val="both"/>
      <w:outlineLvl w:val="2"/>
    </w:pPr>
    <w:rPr>
      <w:b/>
      <w:sz w:val="28"/>
    </w:rPr>
  </w:style>
  <w:style w:type="paragraph" w:styleId="4">
    <w:name w:val="heading 4"/>
    <w:basedOn w:val="a"/>
    <w:next w:val="a"/>
    <w:qFormat/>
    <w:rsid w:val="00D22FC8"/>
    <w:pPr>
      <w:keepNext/>
      <w:ind w:right="-1"/>
      <w:jc w:val="both"/>
      <w:outlineLvl w:val="3"/>
    </w:pPr>
    <w:rPr>
      <w:b/>
      <w:sz w:val="28"/>
    </w:rPr>
  </w:style>
  <w:style w:type="paragraph" w:styleId="5">
    <w:name w:val="heading 5"/>
    <w:basedOn w:val="a"/>
    <w:next w:val="a"/>
    <w:qFormat/>
    <w:rsid w:val="00D22FC8"/>
    <w:pPr>
      <w:keepNext/>
      <w:jc w:val="center"/>
      <w:outlineLvl w:val="4"/>
    </w:pPr>
    <w:rPr>
      <w:b/>
      <w:sz w:val="40"/>
    </w:rPr>
  </w:style>
  <w:style w:type="paragraph" w:styleId="6">
    <w:name w:val="heading 6"/>
    <w:basedOn w:val="a"/>
    <w:next w:val="a"/>
    <w:qFormat/>
    <w:rsid w:val="00D22FC8"/>
    <w:pPr>
      <w:keepNext/>
      <w:spacing w:line="360" w:lineRule="auto"/>
      <w:jc w:val="center"/>
      <w:outlineLvl w:val="5"/>
    </w:pPr>
    <w:rPr>
      <w:b/>
      <w:sz w:val="36"/>
    </w:rPr>
  </w:style>
  <w:style w:type="paragraph" w:styleId="9">
    <w:name w:val="heading 9"/>
    <w:basedOn w:val="a"/>
    <w:next w:val="a"/>
    <w:qFormat/>
    <w:rsid w:val="00D22F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FC8"/>
    <w:pPr>
      <w:ind w:firstLine="567"/>
      <w:jc w:val="both"/>
    </w:pPr>
    <w:rPr>
      <w:sz w:val="28"/>
    </w:rPr>
  </w:style>
  <w:style w:type="paragraph" w:styleId="a4">
    <w:name w:val="header"/>
    <w:basedOn w:val="a"/>
    <w:link w:val="a5"/>
    <w:rsid w:val="00D22FC8"/>
    <w:pPr>
      <w:tabs>
        <w:tab w:val="center" w:pos="4153"/>
        <w:tab w:val="right" w:pos="8306"/>
      </w:tabs>
    </w:pPr>
  </w:style>
  <w:style w:type="character" w:styleId="a6">
    <w:name w:val="page number"/>
    <w:basedOn w:val="a0"/>
    <w:rsid w:val="00D22FC8"/>
  </w:style>
  <w:style w:type="paragraph" w:styleId="2">
    <w:name w:val="Body Text Indent 2"/>
    <w:basedOn w:val="a"/>
    <w:rsid w:val="00D22FC8"/>
    <w:pPr>
      <w:spacing w:line="360" w:lineRule="auto"/>
      <w:ind w:left="-108"/>
      <w:jc w:val="both"/>
    </w:pPr>
    <w:rPr>
      <w:sz w:val="28"/>
    </w:rPr>
  </w:style>
  <w:style w:type="paragraph" w:styleId="20">
    <w:name w:val="Body Text 2"/>
    <w:basedOn w:val="a"/>
    <w:rsid w:val="00D22FC8"/>
    <w:pPr>
      <w:spacing w:line="360" w:lineRule="auto"/>
      <w:jc w:val="both"/>
    </w:pPr>
    <w:rPr>
      <w:sz w:val="28"/>
    </w:rPr>
  </w:style>
  <w:style w:type="paragraph" w:customStyle="1" w:styleId="a7">
    <w:name w:val="Знак Знак Знак Знак Знак Знак Знак Знак Знак Знак Знак Знак Знак"/>
    <w:basedOn w:val="a"/>
    <w:rsid w:val="00D22FC8"/>
    <w:rPr>
      <w:rFonts w:ascii="Verdana" w:hAnsi="Verdana" w:cs="Verdana"/>
      <w:lang w:val="en-US" w:eastAsia="en-US"/>
    </w:rPr>
  </w:style>
  <w:style w:type="paragraph" w:styleId="30">
    <w:name w:val="Body Text Indent 3"/>
    <w:basedOn w:val="a"/>
    <w:rsid w:val="00D22FC8"/>
    <w:pPr>
      <w:spacing w:after="120"/>
      <w:ind w:left="283"/>
    </w:pPr>
    <w:rPr>
      <w:sz w:val="16"/>
      <w:szCs w:val="16"/>
    </w:rPr>
  </w:style>
  <w:style w:type="paragraph" w:customStyle="1" w:styleId="a8">
    <w:name w:val="Знак"/>
    <w:basedOn w:val="a"/>
    <w:rsid w:val="00D011FF"/>
    <w:pPr>
      <w:spacing w:after="160" w:line="240" w:lineRule="exact"/>
      <w:jc w:val="both"/>
    </w:pPr>
    <w:rPr>
      <w:rFonts w:ascii="Verdana" w:hAnsi="Verdana"/>
      <w:lang w:val="en-US" w:eastAsia="en-US"/>
    </w:rPr>
  </w:style>
  <w:style w:type="paragraph" w:styleId="a9">
    <w:name w:val="footer"/>
    <w:basedOn w:val="a"/>
    <w:rsid w:val="00AB5BE0"/>
    <w:pPr>
      <w:tabs>
        <w:tab w:val="center" w:pos="4677"/>
        <w:tab w:val="right" w:pos="9355"/>
      </w:tabs>
    </w:pPr>
  </w:style>
  <w:style w:type="paragraph" w:customStyle="1" w:styleId="aa">
    <w:name w:val="Знак Знак Знак Знак Знак Знак Знак Знак Знак Знак"/>
    <w:basedOn w:val="a"/>
    <w:rsid w:val="004C10BE"/>
    <w:rPr>
      <w:rFonts w:ascii="Verdana" w:hAnsi="Verdana" w:cs="Verdana"/>
      <w:lang w:val="en-US" w:eastAsia="en-US"/>
    </w:rPr>
  </w:style>
  <w:style w:type="paragraph" w:customStyle="1" w:styleId="21">
    <w:name w:val="Знак2"/>
    <w:basedOn w:val="a"/>
    <w:rsid w:val="007056A4"/>
    <w:rPr>
      <w:rFonts w:ascii="Verdana" w:hAnsi="Verdana" w:cs="Verdana"/>
      <w:lang w:val="en-US" w:eastAsia="en-US"/>
    </w:rPr>
  </w:style>
  <w:style w:type="paragraph" w:styleId="ab">
    <w:name w:val="Body Text"/>
    <w:basedOn w:val="a"/>
    <w:rsid w:val="00A84FC0"/>
    <w:pPr>
      <w:spacing w:after="120"/>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7CC"/>
    <w:pPr>
      <w:spacing w:after="160" w:line="240" w:lineRule="exact"/>
      <w:jc w:val="both"/>
    </w:pPr>
    <w:rPr>
      <w:rFonts w:ascii="Verdana" w:hAnsi="Verdana" w:cs="Verdana"/>
      <w:lang w:val="en-US" w:eastAsia="en-US"/>
    </w:rPr>
  </w:style>
  <w:style w:type="paragraph" w:customStyle="1" w:styleId="ad">
    <w:name w:val="Знак Знак Знак"/>
    <w:basedOn w:val="a"/>
    <w:rsid w:val="00A1330A"/>
    <w:rPr>
      <w:rFonts w:ascii="Verdana" w:hAnsi="Verdana" w:cs="Verdana"/>
      <w:lang w:val="en-US" w:eastAsia="en-US"/>
    </w:rPr>
  </w:style>
  <w:style w:type="paragraph" w:customStyle="1" w:styleId="ae">
    <w:name w:val="Знак Знак Знак Знак Знак Знак Знак Знак Знак Знак Знак Знак Знак"/>
    <w:basedOn w:val="a"/>
    <w:rsid w:val="00AE462B"/>
    <w:rPr>
      <w:rFonts w:ascii="Verdana" w:hAnsi="Verdana" w:cs="Verdana"/>
      <w:lang w:val="en-US" w:eastAsia="en-US"/>
    </w:rPr>
  </w:style>
  <w:style w:type="character" w:customStyle="1" w:styleId="a5">
    <w:name w:val="Верхний колонтитул Знак"/>
    <w:link w:val="a4"/>
    <w:rsid w:val="00A75B65"/>
    <w:rPr>
      <w:lang w:val="uk-UA"/>
    </w:rPr>
  </w:style>
  <w:style w:type="paragraph" w:styleId="31">
    <w:name w:val="Body Text 3"/>
    <w:basedOn w:val="a"/>
    <w:link w:val="32"/>
    <w:rsid w:val="00200284"/>
    <w:pPr>
      <w:spacing w:after="120"/>
    </w:pPr>
    <w:rPr>
      <w:sz w:val="16"/>
      <w:szCs w:val="16"/>
    </w:rPr>
  </w:style>
  <w:style w:type="character" w:customStyle="1" w:styleId="32">
    <w:name w:val="Основной текст 3 Знак"/>
    <w:basedOn w:val="a0"/>
    <w:link w:val="31"/>
    <w:rsid w:val="00200284"/>
    <w:rPr>
      <w:sz w:val="16"/>
      <w:szCs w:val="16"/>
      <w:lang w:val="uk-UA"/>
    </w:rPr>
  </w:style>
  <w:style w:type="paragraph" w:styleId="af">
    <w:name w:val="List Paragraph"/>
    <w:basedOn w:val="a"/>
    <w:uiPriority w:val="34"/>
    <w:qFormat/>
    <w:rsid w:val="009C1EE8"/>
    <w:pPr>
      <w:spacing w:after="200" w:line="276" w:lineRule="auto"/>
      <w:ind w:left="720"/>
      <w:contextualSpacing/>
    </w:pPr>
    <w:rPr>
      <w:rFonts w:ascii="Calibri" w:eastAsia="Calibri" w:hAnsi="Calibri"/>
      <w:sz w:val="22"/>
      <w:szCs w:val="22"/>
      <w:lang w:val="ru-RU" w:eastAsia="en-US"/>
    </w:rPr>
  </w:style>
  <w:style w:type="character" w:customStyle="1" w:styleId="af0">
    <w:name w:val="Текст Знак"/>
    <w:link w:val="af1"/>
    <w:locked/>
    <w:rsid w:val="008D2815"/>
    <w:rPr>
      <w:rFonts w:ascii="Courier New" w:hAnsi="Courier New" w:cs="Courier New"/>
    </w:rPr>
  </w:style>
  <w:style w:type="paragraph" w:styleId="af1">
    <w:name w:val="Plain Text"/>
    <w:basedOn w:val="a"/>
    <w:link w:val="af0"/>
    <w:rsid w:val="008D2815"/>
    <w:pPr>
      <w:spacing w:line="360" w:lineRule="auto"/>
    </w:pPr>
    <w:rPr>
      <w:rFonts w:ascii="Courier New" w:hAnsi="Courier New" w:cs="Courier New"/>
      <w:lang w:val="ru-RU"/>
    </w:rPr>
  </w:style>
  <w:style w:type="character" w:customStyle="1" w:styleId="10">
    <w:name w:val="Текст Знак1"/>
    <w:basedOn w:val="a0"/>
    <w:link w:val="af1"/>
    <w:rsid w:val="008D2815"/>
    <w:rPr>
      <w:rFonts w:ascii="Consolas" w:hAnsi="Consolas"/>
      <w:sz w:val="21"/>
      <w:szCs w:val="21"/>
      <w:lang w:val="uk-UA"/>
    </w:rPr>
  </w:style>
  <w:style w:type="character" w:customStyle="1" w:styleId="FontStyle12">
    <w:name w:val="Font Style12"/>
    <w:uiPriority w:val="99"/>
    <w:rsid w:val="008D281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1738480">
      <w:bodyDiv w:val="1"/>
      <w:marLeft w:val="0"/>
      <w:marRight w:val="0"/>
      <w:marTop w:val="0"/>
      <w:marBottom w:val="0"/>
      <w:divBdr>
        <w:top w:val="none" w:sz="0" w:space="0" w:color="auto"/>
        <w:left w:val="none" w:sz="0" w:space="0" w:color="auto"/>
        <w:bottom w:val="none" w:sz="0" w:space="0" w:color="auto"/>
        <w:right w:val="none" w:sz="0" w:space="0" w:color="auto"/>
      </w:divBdr>
    </w:div>
    <w:div w:id="743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10444</Words>
  <Characters>5954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Прим</vt:lpstr>
    </vt:vector>
  </TitlesOfParts>
  <Company>Microsoft</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mospz70</dc:creator>
  <cp:lastModifiedBy>user</cp:lastModifiedBy>
  <cp:revision>17</cp:revision>
  <cp:lastPrinted>2018-03-15T09:51:00Z</cp:lastPrinted>
  <dcterms:created xsi:type="dcterms:W3CDTF">2018-03-12T12:44:00Z</dcterms:created>
  <dcterms:modified xsi:type="dcterms:W3CDTF">2018-03-19T15:08:00Z</dcterms:modified>
</cp:coreProperties>
</file>